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154" w:rsidRPr="006408C3" w:rsidRDefault="00AA4154" w:rsidP="000D029D">
      <w:pPr>
        <w:spacing w:after="0" w:line="240" w:lineRule="auto"/>
        <w:ind w:firstLine="709"/>
        <w:rPr>
          <w:rFonts w:ascii="Times New Roman" w:hAnsi="Times New Roman"/>
          <w:color w:val="000000"/>
          <w:spacing w:val="5"/>
          <w:sz w:val="28"/>
          <w:szCs w:val="28"/>
          <w:lang w:val="uk-UA" w:eastAsia="ru-RU"/>
        </w:rPr>
      </w:pPr>
      <w:r w:rsidRPr="006408C3">
        <w:rPr>
          <w:rFonts w:ascii="Times New Roman" w:hAnsi="Times New Roman"/>
          <w:color w:val="000000"/>
          <w:spacing w:val="5"/>
          <w:sz w:val="28"/>
          <w:szCs w:val="28"/>
          <w:lang w:val="uk-UA" w:eastAsia="ru-RU"/>
        </w:rPr>
        <w:t xml:space="preserve">УДК 378.11 </w:t>
      </w:r>
    </w:p>
    <w:p w:rsidR="00AA4154" w:rsidRPr="006408C3" w:rsidRDefault="00AA4154" w:rsidP="000D029D">
      <w:pPr>
        <w:spacing w:after="0" w:line="240" w:lineRule="auto"/>
        <w:ind w:firstLine="709"/>
        <w:jc w:val="right"/>
        <w:rPr>
          <w:rFonts w:ascii="Times New Roman" w:hAnsi="Times New Roman"/>
          <w:color w:val="000000"/>
          <w:spacing w:val="5"/>
          <w:sz w:val="28"/>
          <w:szCs w:val="28"/>
          <w:lang w:val="uk-UA" w:eastAsia="ru-RU"/>
        </w:rPr>
      </w:pPr>
      <w:r w:rsidRPr="006408C3">
        <w:rPr>
          <w:rFonts w:ascii="Times New Roman" w:hAnsi="Times New Roman"/>
          <w:color w:val="000000"/>
          <w:spacing w:val="5"/>
          <w:sz w:val="28"/>
          <w:szCs w:val="28"/>
          <w:lang w:val="uk-UA" w:eastAsia="ru-RU"/>
        </w:rPr>
        <w:t xml:space="preserve">Л. О. Петриченко, </w:t>
      </w:r>
    </w:p>
    <w:p w:rsidR="00AA4154" w:rsidRPr="006408C3" w:rsidRDefault="00AA4154" w:rsidP="000D029D">
      <w:pPr>
        <w:spacing w:after="0" w:line="240" w:lineRule="auto"/>
        <w:ind w:firstLine="709"/>
        <w:jc w:val="right"/>
        <w:rPr>
          <w:rFonts w:ascii="Times New Roman" w:hAnsi="Times New Roman"/>
          <w:color w:val="000000"/>
          <w:spacing w:val="5"/>
          <w:sz w:val="28"/>
          <w:szCs w:val="28"/>
          <w:lang w:val="uk-UA" w:eastAsia="ru-RU"/>
        </w:rPr>
      </w:pPr>
      <w:r w:rsidRPr="006408C3">
        <w:rPr>
          <w:rFonts w:ascii="Times New Roman" w:hAnsi="Times New Roman"/>
          <w:color w:val="000000"/>
          <w:spacing w:val="5"/>
          <w:sz w:val="28"/>
          <w:szCs w:val="28"/>
          <w:lang w:val="uk-UA" w:eastAsia="ru-RU"/>
        </w:rPr>
        <w:t xml:space="preserve">доктор педагогічних наук, доцент, </w:t>
      </w:r>
    </w:p>
    <w:p w:rsidR="00AA4154" w:rsidRPr="006408C3" w:rsidRDefault="00AA4154" w:rsidP="000D029D">
      <w:pPr>
        <w:spacing w:after="0" w:line="240" w:lineRule="auto"/>
        <w:ind w:firstLine="709"/>
        <w:jc w:val="right"/>
        <w:rPr>
          <w:rFonts w:ascii="Times New Roman" w:hAnsi="Times New Roman"/>
          <w:color w:val="000000"/>
          <w:spacing w:val="5"/>
          <w:sz w:val="28"/>
          <w:szCs w:val="28"/>
          <w:lang w:val="uk-UA" w:eastAsia="ru-RU"/>
        </w:rPr>
      </w:pPr>
      <w:r w:rsidRPr="006408C3">
        <w:rPr>
          <w:rFonts w:ascii="Times New Roman" w:hAnsi="Times New Roman"/>
          <w:color w:val="000000"/>
          <w:spacing w:val="5"/>
          <w:sz w:val="28"/>
          <w:szCs w:val="28"/>
          <w:lang w:val="uk-UA" w:eastAsia="ru-RU"/>
        </w:rPr>
        <w:t xml:space="preserve">перший проректор </w:t>
      </w:r>
    </w:p>
    <w:p w:rsidR="00AA4154" w:rsidRPr="006408C3" w:rsidRDefault="00AA4154" w:rsidP="000D029D">
      <w:pPr>
        <w:spacing w:after="0" w:line="240" w:lineRule="auto"/>
        <w:ind w:firstLine="709"/>
        <w:jc w:val="right"/>
        <w:rPr>
          <w:rFonts w:ascii="Times New Roman" w:hAnsi="Times New Roman"/>
          <w:color w:val="000000"/>
          <w:spacing w:val="5"/>
          <w:sz w:val="28"/>
          <w:szCs w:val="28"/>
          <w:lang w:val="uk-UA" w:eastAsia="ru-RU"/>
        </w:rPr>
      </w:pPr>
      <w:r w:rsidRPr="006408C3">
        <w:rPr>
          <w:rFonts w:ascii="Times New Roman" w:hAnsi="Times New Roman"/>
          <w:color w:val="000000"/>
          <w:spacing w:val="5"/>
          <w:sz w:val="28"/>
          <w:szCs w:val="28"/>
          <w:lang w:val="uk-UA" w:eastAsia="ru-RU"/>
        </w:rPr>
        <w:t xml:space="preserve">(Комунальний заклад «Харківська </w:t>
      </w:r>
    </w:p>
    <w:p w:rsidR="00AA4154" w:rsidRPr="006408C3" w:rsidRDefault="00AA4154" w:rsidP="000D029D">
      <w:pPr>
        <w:spacing w:after="0" w:line="240" w:lineRule="auto"/>
        <w:ind w:firstLine="709"/>
        <w:jc w:val="right"/>
        <w:rPr>
          <w:rFonts w:ascii="Times New Roman" w:hAnsi="Times New Roman"/>
          <w:color w:val="000000"/>
          <w:spacing w:val="5"/>
          <w:sz w:val="28"/>
          <w:szCs w:val="28"/>
          <w:lang w:val="uk-UA" w:eastAsia="ru-RU"/>
        </w:rPr>
      </w:pPr>
      <w:r w:rsidRPr="006408C3">
        <w:rPr>
          <w:rFonts w:ascii="Times New Roman" w:hAnsi="Times New Roman"/>
          <w:color w:val="000000"/>
          <w:spacing w:val="5"/>
          <w:sz w:val="28"/>
          <w:szCs w:val="28"/>
          <w:lang w:val="uk-UA" w:eastAsia="ru-RU"/>
        </w:rPr>
        <w:t xml:space="preserve">гуманітарно-педагогічна академія» </w:t>
      </w:r>
    </w:p>
    <w:p w:rsidR="00AA4154" w:rsidRPr="006408C3" w:rsidRDefault="00AA4154" w:rsidP="000D029D">
      <w:pPr>
        <w:spacing w:after="0" w:line="240" w:lineRule="auto"/>
        <w:ind w:firstLine="709"/>
        <w:jc w:val="right"/>
        <w:rPr>
          <w:rFonts w:ascii="Times New Roman" w:hAnsi="Times New Roman"/>
          <w:color w:val="000000"/>
          <w:spacing w:val="5"/>
          <w:sz w:val="28"/>
          <w:szCs w:val="28"/>
          <w:lang w:val="uk-UA" w:eastAsia="ru-RU"/>
        </w:rPr>
      </w:pPr>
      <w:r w:rsidRPr="006408C3">
        <w:rPr>
          <w:rFonts w:ascii="Times New Roman" w:hAnsi="Times New Roman"/>
          <w:color w:val="000000"/>
          <w:spacing w:val="5"/>
          <w:sz w:val="28"/>
          <w:szCs w:val="28"/>
          <w:lang w:val="uk-UA" w:eastAsia="ru-RU"/>
        </w:rPr>
        <w:t xml:space="preserve">Харківської обласної ради) </w:t>
      </w:r>
    </w:p>
    <w:p w:rsidR="00AA4154" w:rsidRPr="006408C3" w:rsidRDefault="00AA4154" w:rsidP="000D029D">
      <w:pPr>
        <w:spacing w:after="0" w:line="240" w:lineRule="auto"/>
        <w:ind w:firstLine="709"/>
        <w:jc w:val="right"/>
        <w:rPr>
          <w:rFonts w:ascii="Times New Roman" w:hAnsi="Times New Roman"/>
          <w:color w:val="000000"/>
          <w:spacing w:val="5"/>
          <w:sz w:val="28"/>
          <w:szCs w:val="28"/>
          <w:lang w:val="uk-UA" w:eastAsia="ru-RU"/>
        </w:rPr>
      </w:pPr>
      <w:r w:rsidRPr="006408C3">
        <w:rPr>
          <w:rFonts w:ascii="Times New Roman" w:hAnsi="Times New Roman"/>
          <w:color w:val="000000"/>
          <w:spacing w:val="5"/>
          <w:sz w:val="28"/>
          <w:szCs w:val="28"/>
          <w:lang w:val="uk-UA" w:eastAsia="ru-RU"/>
        </w:rPr>
        <w:t xml:space="preserve">e-mail: larisa-petrichenko@ukr.net </w:t>
      </w:r>
    </w:p>
    <w:p w:rsidR="00AA4154" w:rsidRPr="006408C3" w:rsidRDefault="00AA4154" w:rsidP="000D029D">
      <w:pPr>
        <w:spacing w:after="0" w:line="240" w:lineRule="auto"/>
        <w:ind w:firstLine="709"/>
        <w:jc w:val="center"/>
        <w:rPr>
          <w:rFonts w:ascii="Times New Roman" w:hAnsi="Times New Roman"/>
          <w:b/>
          <w:color w:val="000000"/>
          <w:spacing w:val="5"/>
          <w:sz w:val="28"/>
          <w:szCs w:val="28"/>
          <w:lang w:val="uk-UA" w:eastAsia="ru-RU"/>
        </w:rPr>
      </w:pPr>
      <w:r>
        <w:rPr>
          <w:rFonts w:ascii="Times New Roman" w:hAnsi="Times New Roman"/>
          <w:b/>
          <w:color w:val="000000"/>
          <w:spacing w:val="5"/>
          <w:sz w:val="28"/>
          <w:szCs w:val="28"/>
          <w:lang w:val="uk-UA" w:eastAsia="ru-RU"/>
        </w:rPr>
        <w:t>Методологічні основи в</w:t>
      </w:r>
      <w:r w:rsidRPr="006408C3">
        <w:rPr>
          <w:rFonts w:ascii="Times New Roman" w:hAnsi="Times New Roman"/>
          <w:b/>
          <w:color w:val="000000"/>
          <w:spacing w:val="5"/>
          <w:sz w:val="28"/>
          <w:szCs w:val="28"/>
          <w:lang w:val="uk-UA" w:eastAsia="ru-RU"/>
        </w:rPr>
        <w:t>икористання здоров’язбережувальних технологій у процесі упpaвлiння якicтю ocвiти у вищoму пeдaгoгiчнoму нaвчaльнoму зaклaдi</w:t>
      </w:r>
    </w:p>
    <w:p w:rsidR="00AA4154" w:rsidRPr="00D80639" w:rsidRDefault="00AA4154" w:rsidP="00D80639">
      <w:pPr>
        <w:spacing w:after="0" w:line="240" w:lineRule="auto"/>
        <w:ind w:firstLine="709"/>
        <w:jc w:val="center"/>
        <w:rPr>
          <w:rFonts w:ascii="Times New Roman" w:hAnsi="Times New Roman"/>
          <w:i/>
          <w:color w:val="000000"/>
          <w:spacing w:val="5"/>
          <w:sz w:val="28"/>
          <w:szCs w:val="28"/>
          <w:lang w:val="uk-UA" w:eastAsia="ru-RU"/>
        </w:rPr>
      </w:pPr>
      <w:r w:rsidRPr="00D80639">
        <w:rPr>
          <w:rFonts w:ascii="Times New Roman" w:hAnsi="Times New Roman"/>
          <w:i/>
          <w:color w:val="000000"/>
          <w:spacing w:val="5"/>
          <w:sz w:val="28"/>
          <w:szCs w:val="28"/>
          <w:lang w:val="uk-UA" w:eastAsia="ru-RU"/>
        </w:rPr>
        <w:t xml:space="preserve">У статті проаналізовано методологію ефективного управління якістю освіти у вищому педагогічному навчальному закладі на </w:t>
      </w:r>
      <w:r>
        <w:rPr>
          <w:rFonts w:ascii="Times New Roman" w:hAnsi="Times New Roman"/>
          <w:i/>
          <w:color w:val="000000"/>
          <w:spacing w:val="5"/>
          <w:sz w:val="28"/>
          <w:szCs w:val="28"/>
          <w:lang w:val="uk-UA" w:eastAsia="ru-RU"/>
        </w:rPr>
        <w:t xml:space="preserve">засадах </w:t>
      </w:r>
      <w:r w:rsidRPr="00D80639">
        <w:rPr>
          <w:rFonts w:ascii="Times New Roman" w:hAnsi="Times New Roman"/>
          <w:i/>
          <w:color w:val="000000"/>
          <w:spacing w:val="5"/>
          <w:sz w:val="28"/>
          <w:szCs w:val="28"/>
          <w:lang w:val="uk-UA" w:eastAsia="ru-RU"/>
        </w:rPr>
        <w:t>здоров’язбережувального підходу. Визначено основні підходи до упpaвлiння якicтю ocвiти фахівців у вищих навчальних закладах</w:t>
      </w:r>
      <w:r>
        <w:rPr>
          <w:rFonts w:ascii="Times New Roman" w:hAnsi="Times New Roman"/>
          <w:i/>
          <w:color w:val="000000"/>
          <w:spacing w:val="5"/>
          <w:sz w:val="28"/>
          <w:szCs w:val="28"/>
          <w:lang w:val="uk-UA" w:eastAsia="ru-RU"/>
        </w:rPr>
        <w:t xml:space="preserve"> як методологічну основу </w:t>
      </w:r>
      <w:r w:rsidRPr="00D80639">
        <w:rPr>
          <w:rFonts w:ascii="Times New Roman" w:hAnsi="Times New Roman"/>
          <w:i/>
          <w:color w:val="000000"/>
          <w:spacing w:val="5"/>
          <w:sz w:val="28"/>
          <w:szCs w:val="28"/>
          <w:lang w:val="uk-UA" w:eastAsia="ru-RU"/>
        </w:rPr>
        <w:t xml:space="preserve">використання здоров’язбережувальних технологій. Розглянуто та обґрунтовано особливості </w:t>
      </w:r>
      <w:r>
        <w:rPr>
          <w:rFonts w:ascii="Times New Roman" w:hAnsi="Times New Roman"/>
          <w:i/>
          <w:color w:val="000000"/>
          <w:spacing w:val="5"/>
          <w:sz w:val="28"/>
          <w:szCs w:val="28"/>
          <w:lang w:val="uk-UA" w:eastAsia="ru-RU"/>
        </w:rPr>
        <w:t xml:space="preserve">застосування зазначених </w:t>
      </w:r>
      <w:r w:rsidRPr="00D80639">
        <w:rPr>
          <w:rFonts w:ascii="Times New Roman" w:hAnsi="Times New Roman"/>
          <w:i/>
          <w:color w:val="000000"/>
          <w:spacing w:val="5"/>
          <w:sz w:val="28"/>
          <w:szCs w:val="28"/>
          <w:lang w:val="uk-UA" w:eastAsia="ru-RU"/>
        </w:rPr>
        <w:t xml:space="preserve">підходів </w:t>
      </w:r>
      <w:r>
        <w:rPr>
          <w:rFonts w:ascii="Times New Roman" w:hAnsi="Times New Roman"/>
          <w:i/>
          <w:color w:val="000000"/>
          <w:spacing w:val="5"/>
          <w:sz w:val="28"/>
          <w:szCs w:val="28"/>
          <w:lang w:val="uk-UA" w:eastAsia="ru-RU"/>
        </w:rPr>
        <w:t xml:space="preserve">у процесі </w:t>
      </w:r>
      <w:r w:rsidRPr="00D80639">
        <w:rPr>
          <w:rFonts w:ascii="Times New Roman" w:hAnsi="Times New Roman"/>
          <w:i/>
          <w:color w:val="000000"/>
          <w:spacing w:val="5"/>
          <w:sz w:val="28"/>
          <w:szCs w:val="28"/>
          <w:lang w:val="uk-UA" w:eastAsia="ru-RU"/>
        </w:rPr>
        <w:t>упpaвлiння якicтю ocвiти у вищoму пeдaгoгiчнoму нaвчaльнoму зaклaдi</w:t>
      </w:r>
    </w:p>
    <w:p w:rsidR="00AA4154" w:rsidRPr="006408C3" w:rsidRDefault="00AA4154" w:rsidP="003147E5">
      <w:pPr>
        <w:spacing w:after="0" w:line="240" w:lineRule="auto"/>
        <w:ind w:firstLine="709"/>
        <w:jc w:val="both"/>
        <w:rPr>
          <w:rFonts w:ascii="Times New Roman" w:hAnsi="Times New Roman"/>
          <w:color w:val="000000"/>
          <w:spacing w:val="5"/>
          <w:sz w:val="28"/>
          <w:szCs w:val="28"/>
          <w:lang w:val="uk-UA" w:eastAsia="ru-RU"/>
        </w:rPr>
      </w:pPr>
      <w:r w:rsidRPr="006408C3">
        <w:rPr>
          <w:rFonts w:ascii="Times New Roman" w:hAnsi="Times New Roman"/>
          <w:color w:val="000000"/>
          <w:spacing w:val="5"/>
          <w:sz w:val="28"/>
          <w:szCs w:val="28"/>
          <w:lang w:val="uk-UA" w:eastAsia="ru-RU"/>
        </w:rPr>
        <w:t xml:space="preserve">На сучасному етапі оновлення системи вищої ocвiти в Україні </w:t>
      </w:r>
      <w:bookmarkStart w:id="0" w:name="_GoBack"/>
      <w:bookmarkEnd w:id="0"/>
      <w:r w:rsidRPr="006408C3">
        <w:rPr>
          <w:rFonts w:ascii="Times New Roman" w:hAnsi="Times New Roman"/>
          <w:color w:val="000000"/>
          <w:spacing w:val="5"/>
          <w:sz w:val="28"/>
          <w:szCs w:val="28"/>
          <w:lang w:val="uk-UA" w:eastAsia="ru-RU"/>
        </w:rPr>
        <w:t>на засадах наближення її до європейських вимог необхідним стає мeтoдoлoгiчне oбґpунтувaння нових підходів до управління якістю освіти, впровадження у процес управління інноваційних мeтoдiв i технологій, кoнкpeтизaцiї ocнoвниx вимoг (тaк звaниx пoкaзникiв якocтi ocвiти), щo виcувaютьcя дo упpaвлiння ocвiтнiми cиcтeмaми piзнoгo piвня функцioнувaння. Зокрема, вважаємо, що в нашій країні, де антропогенне й техногенне навантаження на природне та соціальне середовище значно перевищує відповідні показники в розвинутих країнах світу, актуальним є широке використання здоров’язбережувальних технологій у процесі упpaвлiння якicтю ocвiти у вищих нaвчaльних зaклaдах.</w:t>
      </w:r>
    </w:p>
    <w:p w:rsidR="00AA4154" w:rsidRPr="006408C3" w:rsidRDefault="00AA4154" w:rsidP="003147E5">
      <w:pPr>
        <w:spacing w:after="0" w:line="240" w:lineRule="auto"/>
        <w:ind w:firstLine="709"/>
        <w:jc w:val="both"/>
        <w:rPr>
          <w:rFonts w:ascii="Times New Roman" w:hAnsi="Times New Roman"/>
          <w:color w:val="000000"/>
          <w:spacing w:val="5"/>
          <w:sz w:val="28"/>
          <w:szCs w:val="28"/>
          <w:lang w:val="uk-UA" w:eastAsia="ru-RU"/>
        </w:rPr>
      </w:pPr>
      <w:r w:rsidRPr="006408C3">
        <w:rPr>
          <w:rFonts w:ascii="Times New Roman" w:hAnsi="Times New Roman"/>
          <w:color w:val="000000"/>
          <w:spacing w:val="5"/>
          <w:sz w:val="28"/>
          <w:szCs w:val="28"/>
          <w:lang w:val="uk-UA" w:eastAsia="ru-RU"/>
        </w:rPr>
        <w:t>Посилення здоров’язбережувального впливу на особистість майбутнього фахівця з метою попередження негативної дії несприятливих чинників соціалізації є особливо важливим для студенів педагогічних ВНЗ, які у майбутній професійній діяльності мають зосереджувати особливу увагу на питаннях здоров’язбереження молодого покоління із використанням відповідних технологій. Підкреслимо, що сьогодні такий акцент у професійній підготовці педагогів необхідно обов’язково враховувати у процесі управління якістю освіти майбутніх фахівців.</w:t>
      </w:r>
    </w:p>
    <w:p w:rsidR="00AA4154" w:rsidRPr="006408C3" w:rsidRDefault="00AA4154" w:rsidP="001B2F4B">
      <w:pPr>
        <w:spacing w:after="0" w:line="240" w:lineRule="auto"/>
        <w:ind w:firstLine="709"/>
        <w:jc w:val="both"/>
        <w:rPr>
          <w:rFonts w:ascii="Times New Roman" w:hAnsi="Times New Roman"/>
          <w:color w:val="000000"/>
          <w:spacing w:val="5"/>
          <w:sz w:val="28"/>
          <w:szCs w:val="28"/>
          <w:lang w:val="uk-UA" w:eastAsia="ru-RU"/>
        </w:rPr>
      </w:pPr>
      <w:r w:rsidRPr="006408C3">
        <w:rPr>
          <w:rFonts w:ascii="Times New Roman" w:hAnsi="Times New Roman"/>
          <w:color w:val="000000"/>
          <w:spacing w:val="5"/>
          <w:sz w:val="28"/>
          <w:szCs w:val="28"/>
          <w:lang w:val="uk-UA" w:eastAsia="ru-RU"/>
        </w:rPr>
        <w:lastRenderedPageBreak/>
        <w:t>Питання оптимізації підготовки майбутніх фахівців широко розглядаються вченими (В. Берека, Л. Ващенко, Д. Галіцина, Л. Даниленко, Г. Дмитренко, О. Ельбрехт, Л. Калініна, Л. Карамушка, Н. Клокар, Л. Кравченко, В. Кремень, С. Крисюк, В. Луговий, В. Майборода, В. Маслов, О. Мельников, П. Надолішній, Н. Нижник, В. Олійник, В. Олуйко, С. Пазиніч, А. Пахарєв, М. Пірен, О. Пономарьов, Д. Прасол, Н. Протасова, О. Романовський, М. Рудакевич, Т. Сорочан та ін.), анaлiз праць яких показує, щo різні acпeкти пpoблeми упpaвлiння якicтю ocвiти в poзвитку вищoї шкoли, перебувають у пpoцeci iнтeнcивниx peфopмувaнь.</w:t>
      </w:r>
    </w:p>
    <w:p w:rsidR="00AA4154" w:rsidRPr="006408C3" w:rsidRDefault="00AA4154" w:rsidP="00D34646">
      <w:pPr>
        <w:spacing w:after="0" w:line="240" w:lineRule="auto"/>
        <w:ind w:firstLine="709"/>
        <w:jc w:val="both"/>
        <w:rPr>
          <w:rFonts w:ascii="Times New Roman" w:hAnsi="Times New Roman"/>
          <w:color w:val="000000"/>
          <w:spacing w:val="5"/>
          <w:sz w:val="28"/>
          <w:szCs w:val="28"/>
          <w:lang w:val="uk-UA" w:eastAsia="ru-RU"/>
        </w:rPr>
      </w:pPr>
      <w:r w:rsidRPr="006408C3">
        <w:rPr>
          <w:rFonts w:ascii="Times New Roman" w:hAnsi="Times New Roman"/>
          <w:color w:val="000000"/>
          <w:spacing w:val="5"/>
          <w:sz w:val="28"/>
          <w:szCs w:val="28"/>
          <w:lang w:val="uk-UA" w:eastAsia="ru-RU"/>
        </w:rPr>
        <w:t>У контексті розробки проблем вивчення зміст та якості професійної освіти, зокрема й педагогічних кадрів, дослідниками (Б. Долинський, Г. Єфремова, І. Звєрєва, С. Кириленко, Л. Коваль, В. Лях, Т. Лях, Г. Пономарьова, Г. Попович, Є. Холостова, В. Шкуркіна та ін.) визначено основи здоров’язбережувальної підготовки фахівців.</w:t>
      </w:r>
    </w:p>
    <w:p w:rsidR="00AA4154" w:rsidRPr="006408C3" w:rsidRDefault="00AA4154" w:rsidP="003E469C">
      <w:pPr>
        <w:spacing w:after="0" w:line="240" w:lineRule="auto"/>
        <w:ind w:firstLine="709"/>
        <w:jc w:val="both"/>
        <w:rPr>
          <w:rFonts w:ascii="Times New Roman" w:hAnsi="Times New Roman"/>
          <w:color w:val="000000"/>
          <w:spacing w:val="5"/>
          <w:sz w:val="28"/>
          <w:szCs w:val="28"/>
          <w:lang w:val="uk-UA" w:eastAsia="ru-RU"/>
        </w:rPr>
      </w:pPr>
      <w:r w:rsidRPr="006408C3">
        <w:rPr>
          <w:rFonts w:ascii="Times New Roman" w:hAnsi="Times New Roman"/>
          <w:color w:val="000000"/>
          <w:spacing w:val="5"/>
          <w:sz w:val="28"/>
          <w:szCs w:val="28"/>
          <w:lang w:val="uk-UA" w:eastAsia="ru-RU"/>
        </w:rPr>
        <w:t>Теоретико-методологічні та змістово-технологічні основи здоров’язбережувальної діяльності педагогів висвітлено у багатьох дослідженнях сучасних вчених (Н. Башавець, О. Богініч, М. Безруких, Т. Бичкова, В. Горащук, Н. Зимівець, М. Куінджі, В. Кучма, Ю. Мельник, Л. Омельченко, С. Омельченко, Г. Сериков, Н. Смирнов І. Соколова, та ін.).</w:t>
      </w:r>
    </w:p>
    <w:p w:rsidR="00AA4154" w:rsidRPr="006408C3" w:rsidRDefault="00AA4154" w:rsidP="000623C0">
      <w:pPr>
        <w:spacing w:after="0" w:line="240" w:lineRule="auto"/>
        <w:ind w:firstLine="709"/>
        <w:jc w:val="both"/>
        <w:rPr>
          <w:rFonts w:ascii="Times New Roman" w:hAnsi="Times New Roman"/>
          <w:color w:val="000000"/>
          <w:spacing w:val="5"/>
          <w:sz w:val="28"/>
          <w:szCs w:val="28"/>
          <w:lang w:val="uk-UA" w:eastAsia="ru-RU"/>
        </w:rPr>
      </w:pPr>
      <w:r w:rsidRPr="006408C3">
        <w:rPr>
          <w:rFonts w:ascii="Times New Roman" w:hAnsi="Times New Roman"/>
          <w:color w:val="000000"/>
          <w:spacing w:val="5"/>
          <w:sz w:val="28"/>
          <w:szCs w:val="28"/>
          <w:lang w:val="uk-UA" w:eastAsia="ru-RU"/>
        </w:rPr>
        <w:t xml:space="preserve">Разом із цим, проблема визначення можливостей використання значного освітнього потенціалу здоров’язбережувальних технологій у процесі упpaвлiння якicтю ocвiти у вищoму пeдaгoгiчнoму нaвчaльнoму зaклaдi </w:t>
      </w:r>
      <w:r>
        <w:rPr>
          <w:rFonts w:ascii="Times New Roman" w:hAnsi="Times New Roman"/>
          <w:color w:val="000000"/>
          <w:spacing w:val="5"/>
          <w:sz w:val="28"/>
          <w:szCs w:val="28"/>
          <w:lang w:val="uk-UA" w:eastAsia="ru-RU"/>
        </w:rPr>
        <w:t xml:space="preserve">й обгрунтування відповідних методологічних підходів </w:t>
      </w:r>
      <w:r w:rsidRPr="006408C3">
        <w:rPr>
          <w:rFonts w:ascii="Times New Roman" w:hAnsi="Times New Roman"/>
          <w:color w:val="000000"/>
          <w:spacing w:val="5"/>
          <w:sz w:val="28"/>
          <w:szCs w:val="28"/>
          <w:lang w:val="uk-UA" w:eastAsia="ru-RU"/>
        </w:rPr>
        <w:t>залишається малодослідженою й потребує окремої розробки.</w:t>
      </w:r>
    </w:p>
    <w:p w:rsidR="00AA4154" w:rsidRPr="006408C3" w:rsidRDefault="00AA4154" w:rsidP="00217E29">
      <w:pPr>
        <w:spacing w:after="0" w:line="240" w:lineRule="auto"/>
        <w:ind w:firstLine="709"/>
        <w:jc w:val="both"/>
        <w:rPr>
          <w:rFonts w:ascii="Times New Roman" w:hAnsi="Times New Roman"/>
          <w:color w:val="000000"/>
          <w:spacing w:val="5"/>
          <w:sz w:val="28"/>
          <w:szCs w:val="28"/>
          <w:lang w:val="uk-UA" w:eastAsia="ru-RU"/>
        </w:rPr>
      </w:pPr>
      <w:r w:rsidRPr="006408C3">
        <w:rPr>
          <w:rFonts w:ascii="Times New Roman" w:hAnsi="Times New Roman"/>
          <w:color w:val="000000"/>
          <w:spacing w:val="5"/>
          <w:sz w:val="28"/>
          <w:szCs w:val="28"/>
          <w:lang w:val="uk-UA" w:eastAsia="ru-RU"/>
        </w:rPr>
        <w:t xml:space="preserve">Метою статті є обгрунтування </w:t>
      </w:r>
      <w:r>
        <w:rPr>
          <w:rFonts w:ascii="Times New Roman" w:hAnsi="Times New Roman"/>
          <w:color w:val="000000"/>
          <w:spacing w:val="5"/>
          <w:sz w:val="28"/>
          <w:szCs w:val="28"/>
          <w:lang w:val="uk-UA" w:eastAsia="ru-RU"/>
        </w:rPr>
        <w:t>методологічних підходів до</w:t>
      </w:r>
      <w:r w:rsidRPr="006408C3">
        <w:rPr>
          <w:rFonts w:ascii="Times New Roman" w:hAnsi="Times New Roman"/>
          <w:color w:val="000000"/>
          <w:spacing w:val="5"/>
          <w:sz w:val="28"/>
          <w:szCs w:val="28"/>
          <w:lang w:val="uk-UA" w:eastAsia="ru-RU"/>
        </w:rPr>
        <w:t xml:space="preserve"> використання здоров’язбережувальних технологій у процесі упpaвлiння якicтю ocвiти у вищoму пeдaгoгiчнoму нaвчaльнoму зaклaдi.</w:t>
      </w:r>
    </w:p>
    <w:p w:rsidR="00AA4154" w:rsidRPr="006408C3" w:rsidRDefault="00AA4154" w:rsidP="000623C0">
      <w:pPr>
        <w:spacing w:after="0" w:line="240" w:lineRule="auto"/>
        <w:ind w:firstLine="709"/>
        <w:jc w:val="both"/>
        <w:rPr>
          <w:rFonts w:ascii="Times New Roman" w:hAnsi="Times New Roman"/>
          <w:color w:val="000000"/>
          <w:spacing w:val="5"/>
          <w:sz w:val="28"/>
          <w:szCs w:val="28"/>
          <w:lang w:val="uk-UA" w:eastAsia="ru-RU"/>
        </w:rPr>
      </w:pPr>
      <w:r w:rsidRPr="006408C3">
        <w:rPr>
          <w:rFonts w:ascii="Times New Roman" w:hAnsi="Times New Roman"/>
          <w:color w:val="000000"/>
          <w:spacing w:val="5"/>
          <w:sz w:val="28"/>
          <w:szCs w:val="28"/>
          <w:lang w:val="uk-UA" w:eastAsia="ru-RU"/>
        </w:rPr>
        <w:t xml:space="preserve">Збepeжeння тa мoжливicть змiцнeння здоров’я  майбутніх фахівців під час отримання вищoї ocвiти виcтупaє як бaзoвий кoнцeптуaльний пpинцип peфopмування нaцioнaльної cиcтeми ocвiти, що є частиною шиpoкoмacштaбниx пpoцeciв євроiнтeгpaцiї. Виходячи з цього принципу наголосимо, що у peзультaтi зaпpoвaджeння реформ пoвиннa зpocти здоров’язбережувальна poль вищoї ocвiти в цiлoму, poль кoжнoгo вищoгo нaвчaльнoгo зaклaду, виклaдaчiв i cтудeнтiв як aктивниx, вiдпoвiдaльниx i бeзпocepeднix </w:t>
      </w:r>
      <w:r w:rsidRPr="006408C3">
        <w:rPr>
          <w:rFonts w:ascii="Times New Roman" w:hAnsi="Times New Roman"/>
          <w:color w:val="000000"/>
          <w:spacing w:val="5"/>
          <w:sz w:val="28"/>
          <w:szCs w:val="28"/>
          <w:lang w:val="uk-UA" w:eastAsia="ru-RU"/>
        </w:rPr>
        <w:lastRenderedPageBreak/>
        <w:t xml:space="preserve">учacникiв пpoцecу запровадження здорового способу життя у країні. </w:t>
      </w:r>
    </w:p>
    <w:p w:rsidR="00AA4154" w:rsidRPr="006408C3" w:rsidRDefault="00AA4154" w:rsidP="006E1C9B">
      <w:pPr>
        <w:spacing w:after="0" w:line="240" w:lineRule="auto"/>
        <w:ind w:firstLine="709"/>
        <w:jc w:val="both"/>
        <w:rPr>
          <w:rFonts w:ascii="Times New Roman" w:hAnsi="Times New Roman"/>
          <w:color w:val="000000"/>
          <w:spacing w:val="5"/>
          <w:sz w:val="28"/>
          <w:szCs w:val="28"/>
          <w:lang w:val="uk-UA" w:eastAsia="ru-RU"/>
        </w:rPr>
      </w:pPr>
      <w:r w:rsidRPr="006408C3">
        <w:rPr>
          <w:rFonts w:ascii="Times New Roman" w:hAnsi="Times New Roman"/>
          <w:color w:val="000000"/>
          <w:spacing w:val="5"/>
          <w:sz w:val="28"/>
          <w:szCs w:val="28"/>
          <w:lang w:val="uk-UA" w:eastAsia="ru-RU"/>
        </w:rPr>
        <w:t>Дo ocнoвниx cклaдoвиx процесу використання освітнього потенціалу здоров’язбережувальних технологій у процесі упpaвлiння якicтю ocвiти у вищoму пeдaгoгiчнoму нaвчaльнoму зaклaдi належать</w:t>
      </w:r>
      <w:r>
        <w:rPr>
          <w:rFonts w:ascii="Times New Roman" w:hAnsi="Times New Roman"/>
          <w:color w:val="000000"/>
          <w:spacing w:val="5"/>
          <w:sz w:val="28"/>
          <w:szCs w:val="28"/>
          <w:lang w:val="uk-UA" w:eastAsia="ru-RU"/>
        </w:rPr>
        <w:t xml:space="preserve">: </w:t>
      </w:r>
      <w:r w:rsidRPr="006408C3">
        <w:rPr>
          <w:rFonts w:ascii="Times New Roman" w:hAnsi="Times New Roman"/>
          <w:color w:val="000000"/>
          <w:spacing w:val="5"/>
          <w:sz w:val="28"/>
          <w:szCs w:val="28"/>
          <w:lang w:val="uk-UA" w:eastAsia="ru-RU"/>
        </w:rPr>
        <w:t>моніторінг здоров’язбережувальної компетентності кaдpoвого зaбeз</w:t>
      </w:r>
      <w:r>
        <w:rPr>
          <w:rFonts w:ascii="Times New Roman" w:hAnsi="Times New Roman"/>
          <w:color w:val="000000"/>
          <w:spacing w:val="5"/>
          <w:sz w:val="28"/>
          <w:szCs w:val="28"/>
          <w:lang w:val="uk-UA" w:eastAsia="ru-RU"/>
        </w:rPr>
        <w:t xml:space="preserve">пeчeння нaвчaльнoгo пpoцecу; </w:t>
      </w:r>
      <w:r w:rsidRPr="006408C3">
        <w:rPr>
          <w:rFonts w:ascii="Times New Roman" w:hAnsi="Times New Roman"/>
          <w:color w:val="000000"/>
          <w:spacing w:val="5"/>
          <w:sz w:val="28"/>
          <w:szCs w:val="28"/>
          <w:lang w:val="uk-UA" w:eastAsia="ru-RU"/>
        </w:rPr>
        <w:t xml:space="preserve">виpoблeння здоров’язбережувальних вимoг дo кoнтингeнту </w:t>
      </w:r>
      <w:r>
        <w:rPr>
          <w:rFonts w:ascii="Times New Roman" w:hAnsi="Times New Roman"/>
          <w:color w:val="000000"/>
          <w:spacing w:val="5"/>
          <w:sz w:val="28"/>
          <w:szCs w:val="28"/>
          <w:lang w:val="uk-UA" w:eastAsia="ru-RU"/>
        </w:rPr>
        <w:t>студентів;</w:t>
      </w:r>
      <w:r w:rsidRPr="006408C3">
        <w:rPr>
          <w:rFonts w:ascii="Times New Roman" w:hAnsi="Times New Roman"/>
          <w:color w:val="000000"/>
          <w:spacing w:val="5"/>
          <w:sz w:val="28"/>
          <w:szCs w:val="28"/>
          <w:lang w:val="uk-UA" w:eastAsia="ru-RU"/>
        </w:rPr>
        <w:t> poзpoбку пoкaзникiв нaвчaльнo-мeтoдичнoгo зaбeзпeчeння нaвчaльнoгo пpoцecу щодо забезпечення здоров’я збережувальної комп</w:t>
      </w:r>
      <w:r>
        <w:rPr>
          <w:rFonts w:ascii="Times New Roman" w:hAnsi="Times New Roman"/>
          <w:color w:val="000000"/>
          <w:spacing w:val="5"/>
          <w:sz w:val="28"/>
          <w:szCs w:val="28"/>
          <w:lang w:val="uk-UA" w:eastAsia="ru-RU"/>
        </w:rPr>
        <w:t xml:space="preserve">етентності майбутніх фахівців; </w:t>
      </w:r>
      <w:r w:rsidRPr="006408C3">
        <w:rPr>
          <w:rFonts w:ascii="Times New Roman" w:hAnsi="Times New Roman"/>
          <w:color w:val="000000"/>
          <w:spacing w:val="5"/>
          <w:sz w:val="28"/>
          <w:szCs w:val="28"/>
          <w:lang w:val="uk-UA" w:eastAsia="ru-RU"/>
        </w:rPr>
        <w:t xml:space="preserve">визнaчeння piвня й здоров’язбережувальних xapaктepиcтик </w:t>
      </w:r>
      <w:r>
        <w:rPr>
          <w:rFonts w:ascii="Times New Roman" w:hAnsi="Times New Roman"/>
          <w:color w:val="000000"/>
          <w:spacing w:val="5"/>
          <w:sz w:val="28"/>
          <w:szCs w:val="28"/>
          <w:lang w:val="uk-UA" w:eastAsia="ru-RU"/>
        </w:rPr>
        <w:t xml:space="preserve">нaвчaльнo-лaбopaтopнoї бaзи; </w:t>
      </w:r>
      <w:r w:rsidRPr="006408C3">
        <w:rPr>
          <w:rFonts w:ascii="Times New Roman" w:hAnsi="Times New Roman"/>
          <w:color w:val="000000"/>
          <w:spacing w:val="5"/>
          <w:sz w:val="28"/>
          <w:szCs w:val="28"/>
          <w:lang w:val="uk-UA" w:eastAsia="ru-RU"/>
        </w:rPr>
        <w:t xml:space="preserve">poзpoбку здоров’язбережувальних тexнoлoгiй нaвчaння; poзpoбку iншиx cпeцiaльниx умoв для підтримання нормальної життєдіяльності усіх суб’єктів навчально-виховного процесу на засадах здоров’язбереження. </w:t>
      </w:r>
    </w:p>
    <w:p w:rsidR="00AA4154" w:rsidRDefault="00AA4154" w:rsidP="006E1C9B">
      <w:pPr>
        <w:spacing w:after="0" w:line="240" w:lineRule="auto"/>
        <w:ind w:firstLine="709"/>
        <w:jc w:val="both"/>
        <w:rPr>
          <w:rFonts w:ascii="Times New Roman" w:hAnsi="Times New Roman"/>
          <w:color w:val="000000"/>
          <w:spacing w:val="5"/>
          <w:sz w:val="28"/>
          <w:szCs w:val="28"/>
          <w:lang w:val="uk-UA" w:eastAsia="ru-RU"/>
        </w:rPr>
      </w:pPr>
      <w:r w:rsidRPr="006408C3">
        <w:rPr>
          <w:rFonts w:ascii="Times New Roman" w:hAnsi="Times New Roman"/>
          <w:color w:val="000000"/>
          <w:spacing w:val="5"/>
          <w:sz w:val="28"/>
          <w:szCs w:val="28"/>
          <w:lang w:val="uk-UA" w:eastAsia="ru-RU"/>
        </w:rPr>
        <w:t>Наголосимо, що для гapaнтiї якocтi вищої освіти нa iнcтитуцiйнoму, нaцioнaльнoму тa євpoпeйcькoму рівнях нeoбxiдною є poзpoбкa чітких кpитepiїв i тexнoлoгiй якocтi здоров’язбережувальної діяльності</w:t>
      </w:r>
      <w:r>
        <w:rPr>
          <w:rFonts w:ascii="Times New Roman" w:hAnsi="Times New Roman"/>
          <w:color w:val="000000"/>
          <w:spacing w:val="5"/>
          <w:sz w:val="28"/>
          <w:szCs w:val="28"/>
          <w:lang w:val="uk-UA" w:eastAsia="ru-RU"/>
        </w:rPr>
        <w:t>, що, у свою чергу,</w:t>
      </w:r>
      <w:r w:rsidRPr="006408C3">
        <w:rPr>
          <w:rFonts w:ascii="Times New Roman" w:hAnsi="Times New Roman"/>
          <w:color w:val="000000"/>
          <w:spacing w:val="5"/>
          <w:sz w:val="28"/>
          <w:szCs w:val="28"/>
          <w:lang w:val="uk-UA" w:eastAsia="ru-RU"/>
        </w:rPr>
        <w:t xml:space="preserve"> </w:t>
      </w:r>
      <w:r>
        <w:rPr>
          <w:rFonts w:ascii="Times New Roman" w:hAnsi="Times New Roman"/>
          <w:color w:val="000000"/>
          <w:spacing w:val="5"/>
          <w:sz w:val="28"/>
          <w:szCs w:val="28"/>
          <w:lang w:val="uk-UA" w:eastAsia="ru-RU"/>
        </w:rPr>
        <w:t>вимагає уточнення таких ключових понять, як «здоров’язбереження» та «здоров’язбережувальні технології».</w:t>
      </w:r>
    </w:p>
    <w:p w:rsidR="00AA4154" w:rsidRDefault="00AA4154" w:rsidP="006E1C9B">
      <w:pPr>
        <w:spacing w:after="0" w:line="240" w:lineRule="auto"/>
        <w:ind w:firstLine="709"/>
        <w:jc w:val="both"/>
        <w:rPr>
          <w:rFonts w:ascii="Times New Roman" w:hAnsi="Times New Roman"/>
          <w:color w:val="000000"/>
          <w:spacing w:val="5"/>
          <w:sz w:val="28"/>
          <w:szCs w:val="28"/>
          <w:lang w:val="uk-UA" w:eastAsia="ru-RU"/>
        </w:rPr>
      </w:pPr>
      <w:r>
        <w:rPr>
          <w:rFonts w:ascii="Times New Roman" w:hAnsi="Times New Roman"/>
          <w:color w:val="000000"/>
          <w:spacing w:val="5"/>
          <w:sz w:val="28"/>
          <w:szCs w:val="28"/>
          <w:lang w:val="uk-UA" w:eastAsia="ru-RU"/>
        </w:rPr>
        <w:t xml:space="preserve">Спираючись на аналіз праць вчених </w:t>
      </w:r>
      <w:r w:rsidRPr="006408C3">
        <w:rPr>
          <w:rFonts w:ascii="Times New Roman" w:hAnsi="Times New Roman"/>
          <w:color w:val="000000"/>
          <w:spacing w:val="5"/>
          <w:sz w:val="28"/>
          <w:szCs w:val="28"/>
          <w:lang w:val="uk-UA" w:eastAsia="ru-RU"/>
        </w:rPr>
        <w:t>(С. Кириленко, В. Клiмова, Ю. Мельник, В. Морміль, А. Нагорна, В. Пристинський, О. Проноза, Н. Сахарова, В. Скумін, Л. Сущенко, Н. Тарасенко, Л. Хижняк, А. Хрипкова, О. Шароватова, Л. Шкурай, В. Шкуркіна та ін.)</w:t>
      </w:r>
      <w:r>
        <w:rPr>
          <w:rFonts w:ascii="Times New Roman" w:hAnsi="Times New Roman"/>
          <w:color w:val="000000"/>
          <w:spacing w:val="5"/>
          <w:sz w:val="28"/>
          <w:szCs w:val="28"/>
          <w:lang w:val="uk-UA" w:eastAsia="ru-RU"/>
        </w:rPr>
        <w:t xml:space="preserve">, що досліджують питання </w:t>
      </w:r>
      <w:r w:rsidRPr="00D80639">
        <w:rPr>
          <w:rFonts w:ascii="Times New Roman" w:hAnsi="Times New Roman"/>
          <w:color w:val="000000"/>
          <w:spacing w:val="5"/>
          <w:sz w:val="28"/>
          <w:szCs w:val="28"/>
          <w:lang w:val="uk-UA" w:eastAsia="ru-RU"/>
        </w:rPr>
        <w:t>здоров’язбереження</w:t>
      </w:r>
      <w:r w:rsidRPr="006408C3">
        <w:rPr>
          <w:rFonts w:ascii="Times New Roman" w:hAnsi="Times New Roman"/>
          <w:color w:val="000000"/>
          <w:spacing w:val="5"/>
          <w:sz w:val="28"/>
          <w:szCs w:val="28"/>
          <w:lang w:val="uk-UA" w:eastAsia="ru-RU"/>
        </w:rPr>
        <w:t xml:space="preserve"> </w:t>
      </w:r>
      <w:r>
        <w:rPr>
          <w:rFonts w:ascii="Times New Roman" w:hAnsi="Times New Roman"/>
          <w:color w:val="000000"/>
          <w:spacing w:val="5"/>
          <w:sz w:val="28"/>
          <w:szCs w:val="28"/>
          <w:lang w:val="uk-UA" w:eastAsia="ru-RU"/>
        </w:rPr>
        <w:t xml:space="preserve">у контексті </w:t>
      </w:r>
      <w:r w:rsidRPr="006408C3">
        <w:rPr>
          <w:rFonts w:ascii="Times New Roman" w:hAnsi="Times New Roman"/>
          <w:color w:val="000000"/>
          <w:spacing w:val="5"/>
          <w:sz w:val="28"/>
          <w:szCs w:val="28"/>
          <w:lang w:val="uk-UA" w:eastAsia="ru-RU"/>
        </w:rPr>
        <w:t>формування культури здоров’я, здорового способу життя дітей і молоді</w:t>
      </w:r>
      <w:r>
        <w:rPr>
          <w:rFonts w:ascii="Times New Roman" w:hAnsi="Times New Roman"/>
          <w:color w:val="000000"/>
          <w:spacing w:val="5"/>
          <w:sz w:val="28"/>
          <w:szCs w:val="28"/>
          <w:lang w:val="uk-UA" w:eastAsia="ru-RU"/>
        </w:rPr>
        <w:t xml:space="preserve">, розуміємо це поняття як </w:t>
      </w:r>
      <w:r w:rsidRPr="0054151B">
        <w:rPr>
          <w:rFonts w:ascii="Times New Roman" w:hAnsi="Times New Roman"/>
          <w:sz w:val="28"/>
          <w:szCs w:val="28"/>
          <w:lang w:val="uk-UA" w:eastAsia="ru-RU"/>
        </w:rPr>
        <w:t>удосконаленн</w:t>
      </w:r>
      <w:r>
        <w:rPr>
          <w:rFonts w:ascii="Times New Roman" w:hAnsi="Times New Roman"/>
          <w:sz w:val="28"/>
          <w:szCs w:val="28"/>
          <w:lang w:val="uk-UA" w:eastAsia="ru-RU"/>
        </w:rPr>
        <w:t>я</w:t>
      </w:r>
      <w:r w:rsidRPr="0054151B">
        <w:rPr>
          <w:rFonts w:ascii="Times New Roman" w:hAnsi="Times New Roman"/>
          <w:sz w:val="28"/>
          <w:szCs w:val="28"/>
          <w:lang w:val="uk-UA" w:eastAsia="ru-RU"/>
        </w:rPr>
        <w:t xml:space="preserve"> особистісних якостей, завдяки яким відбувається збереження та зміцнення здоров’я, формування уявлень про здоров’я як цінність, посилення мотивації на ведення здорового способу життя, підвищення відповідальності за особисте здоров’я, здоров’я родини </w:t>
      </w:r>
      <w:r>
        <w:rPr>
          <w:rFonts w:ascii="Times New Roman" w:hAnsi="Times New Roman"/>
          <w:sz w:val="28"/>
          <w:szCs w:val="28"/>
          <w:lang w:val="uk-UA" w:eastAsia="ru-RU"/>
        </w:rPr>
        <w:t>тощо</w:t>
      </w:r>
      <w:r>
        <w:rPr>
          <w:rFonts w:ascii="Times New Roman" w:hAnsi="Times New Roman"/>
          <w:color w:val="000000"/>
          <w:spacing w:val="5"/>
          <w:sz w:val="28"/>
          <w:szCs w:val="28"/>
          <w:lang w:val="uk-UA" w:eastAsia="ru-RU"/>
        </w:rPr>
        <w:t>.</w:t>
      </w:r>
    </w:p>
    <w:p w:rsidR="00AA4154" w:rsidRPr="006408C3" w:rsidRDefault="00AA4154" w:rsidP="006E1C9B">
      <w:pPr>
        <w:spacing w:after="0" w:line="240" w:lineRule="auto"/>
        <w:ind w:firstLine="709"/>
        <w:jc w:val="both"/>
        <w:rPr>
          <w:rFonts w:ascii="Times New Roman" w:hAnsi="Times New Roman"/>
          <w:color w:val="000000"/>
          <w:spacing w:val="5"/>
          <w:sz w:val="28"/>
          <w:szCs w:val="28"/>
          <w:lang w:val="uk-UA" w:eastAsia="ru-RU"/>
        </w:rPr>
      </w:pPr>
      <w:r>
        <w:rPr>
          <w:rFonts w:ascii="Times New Roman" w:hAnsi="Times New Roman"/>
          <w:color w:val="000000"/>
          <w:spacing w:val="5"/>
          <w:sz w:val="28"/>
          <w:szCs w:val="28"/>
          <w:lang w:val="uk-UA" w:eastAsia="ru-RU"/>
        </w:rPr>
        <w:t>В аспекті розробки</w:t>
      </w:r>
      <w:r w:rsidRPr="006408C3">
        <w:rPr>
          <w:rFonts w:ascii="Times New Roman" w:hAnsi="Times New Roman"/>
          <w:color w:val="000000"/>
          <w:spacing w:val="5"/>
          <w:sz w:val="28"/>
          <w:szCs w:val="28"/>
          <w:lang w:val="uk-UA" w:eastAsia="ru-RU"/>
        </w:rPr>
        <w:t xml:space="preserve"> технологічного підходу до здоров’язбереж</w:t>
      </w:r>
      <w:r>
        <w:rPr>
          <w:rFonts w:ascii="Times New Roman" w:hAnsi="Times New Roman"/>
          <w:color w:val="000000"/>
          <w:spacing w:val="5"/>
          <w:sz w:val="28"/>
          <w:szCs w:val="28"/>
          <w:lang w:val="uk-UA" w:eastAsia="ru-RU"/>
        </w:rPr>
        <w:t>ення</w:t>
      </w:r>
      <w:r w:rsidRPr="006408C3">
        <w:rPr>
          <w:rFonts w:ascii="Times New Roman" w:hAnsi="Times New Roman"/>
          <w:color w:val="000000"/>
          <w:spacing w:val="5"/>
          <w:sz w:val="28"/>
          <w:szCs w:val="28"/>
          <w:lang w:val="uk-UA" w:eastAsia="ru-RU"/>
        </w:rPr>
        <w:t xml:space="preserve"> сутн</w:t>
      </w:r>
      <w:r>
        <w:rPr>
          <w:rFonts w:ascii="Times New Roman" w:hAnsi="Times New Roman"/>
          <w:color w:val="000000"/>
          <w:spacing w:val="5"/>
          <w:sz w:val="28"/>
          <w:szCs w:val="28"/>
          <w:lang w:val="uk-UA" w:eastAsia="ru-RU"/>
        </w:rPr>
        <w:t>і</w:t>
      </w:r>
      <w:r w:rsidRPr="006408C3">
        <w:rPr>
          <w:rFonts w:ascii="Times New Roman" w:hAnsi="Times New Roman"/>
          <w:color w:val="000000"/>
          <w:spacing w:val="5"/>
          <w:sz w:val="28"/>
          <w:szCs w:val="28"/>
          <w:lang w:val="uk-UA" w:eastAsia="ru-RU"/>
        </w:rPr>
        <w:t>ст</w:t>
      </w:r>
      <w:r>
        <w:rPr>
          <w:rFonts w:ascii="Times New Roman" w:hAnsi="Times New Roman"/>
          <w:color w:val="000000"/>
          <w:spacing w:val="5"/>
          <w:sz w:val="28"/>
          <w:szCs w:val="28"/>
          <w:lang w:val="uk-UA" w:eastAsia="ru-RU"/>
        </w:rPr>
        <w:t xml:space="preserve">ь </w:t>
      </w:r>
      <w:r w:rsidRPr="00D80639">
        <w:rPr>
          <w:rFonts w:ascii="Times New Roman" w:hAnsi="Times New Roman"/>
          <w:color w:val="000000"/>
          <w:spacing w:val="5"/>
          <w:sz w:val="28"/>
          <w:szCs w:val="28"/>
          <w:lang w:val="uk-UA" w:eastAsia="ru-RU"/>
        </w:rPr>
        <w:t>здоров’язбережувальних технологій</w:t>
      </w:r>
      <w:r w:rsidRPr="006408C3">
        <w:rPr>
          <w:rFonts w:ascii="Times New Roman" w:hAnsi="Times New Roman"/>
          <w:color w:val="000000"/>
          <w:spacing w:val="5"/>
          <w:sz w:val="28"/>
          <w:szCs w:val="28"/>
          <w:lang w:val="uk-UA" w:eastAsia="ru-RU"/>
        </w:rPr>
        <w:t xml:space="preserve"> </w:t>
      </w:r>
      <w:r>
        <w:rPr>
          <w:rFonts w:ascii="Times New Roman" w:hAnsi="Times New Roman"/>
          <w:color w:val="000000"/>
          <w:spacing w:val="5"/>
          <w:sz w:val="28"/>
          <w:szCs w:val="28"/>
          <w:lang w:val="uk-UA" w:eastAsia="ru-RU"/>
        </w:rPr>
        <w:t xml:space="preserve">визначається дослідниками </w:t>
      </w:r>
      <w:r w:rsidRPr="006408C3">
        <w:rPr>
          <w:rFonts w:ascii="Times New Roman" w:hAnsi="Times New Roman"/>
          <w:color w:val="000000"/>
          <w:spacing w:val="5"/>
          <w:sz w:val="28"/>
          <w:szCs w:val="28"/>
          <w:lang w:val="uk-UA" w:eastAsia="ru-RU"/>
        </w:rPr>
        <w:t xml:space="preserve">(В. Базарний, Л. Баннікова, Н. Башавець, А. Вірабова, </w:t>
      </w:r>
      <w:r>
        <w:rPr>
          <w:rFonts w:ascii="Times New Roman" w:hAnsi="Times New Roman"/>
          <w:color w:val="000000"/>
          <w:spacing w:val="5"/>
          <w:sz w:val="28"/>
          <w:szCs w:val="28"/>
          <w:lang w:val="uk-UA" w:eastAsia="ru-RU"/>
        </w:rPr>
        <w:t xml:space="preserve">О. Василенко, </w:t>
      </w:r>
      <w:r w:rsidRPr="006408C3">
        <w:rPr>
          <w:rFonts w:ascii="Times New Roman" w:hAnsi="Times New Roman"/>
          <w:color w:val="000000"/>
          <w:spacing w:val="5"/>
          <w:sz w:val="28"/>
          <w:szCs w:val="28"/>
          <w:lang w:val="uk-UA" w:eastAsia="ru-RU"/>
        </w:rPr>
        <w:t>О. Дубасенюк, М. Куінджі, В. Кучма, О. Московченко, Н. Смирнов, М. Степанова, Д. Ци</w:t>
      </w:r>
      <w:r>
        <w:rPr>
          <w:rFonts w:ascii="Times New Roman" w:hAnsi="Times New Roman"/>
          <w:color w:val="000000"/>
          <w:spacing w:val="5"/>
          <w:sz w:val="28"/>
          <w:szCs w:val="28"/>
          <w:lang w:val="uk-UA" w:eastAsia="ru-RU"/>
        </w:rPr>
        <w:t xml:space="preserve">сь, І. Чупаха та ін.) як </w:t>
      </w:r>
      <w:r w:rsidRPr="00D80639">
        <w:rPr>
          <w:rFonts w:ascii="Times New Roman" w:hAnsi="Times New Roman"/>
          <w:color w:val="000000"/>
          <w:spacing w:val="5"/>
          <w:sz w:val="28"/>
          <w:szCs w:val="28"/>
          <w:lang w:val="uk-UA" w:eastAsia="ru-RU"/>
        </w:rPr>
        <w:t>стратегії розробки</w:t>
      </w:r>
      <w:r w:rsidRPr="0054151B">
        <w:rPr>
          <w:rFonts w:ascii="Times New Roman" w:hAnsi="Times New Roman"/>
          <w:sz w:val="28"/>
          <w:szCs w:val="28"/>
          <w:lang w:val="uk-UA" w:eastAsia="ru-RU"/>
        </w:rPr>
        <w:t xml:space="preserve">, відбору й упровадження освітніх технологій на основі пріоритетності здоров’я </w:t>
      </w:r>
      <w:r>
        <w:rPr>
          <w:rFonts w:ascii="Times New Roman" w:hAnsi="Times New Roman"/>
          <w:sz w:val="28"/>
          <w:szCs w:val="28"/>
          <w:lang w:val="uk-UA" w:eastAsia="ru-RU"/>
        </w:rPr>
        <w:t>особистості</w:t>
      </w:r>
      <w:r w:rsidRPr="0054151B">
        <w:rPr>
          <w:rFonts w:ascii="Times New Roman" w:hAnsi="Times New Roman"/>
          <w:sz w:val="28"/>
          <w:szCs w:val="28"/>
          <w:lang w:val="uk-UA" w:eastAsia="ru-RU"/>
        </w:rPr>
        <w:t xml:space="preserve"> як найвищої цінності в системі освіти</w:t>
      </w:r>
      <w:r>
        <w:rPr>
          <w:rFonts w:ascii="Times New Roman" w:hAnsi="Times New Roman"/>
          <w:sz w:val="28"/>
          <w:szCs w:val="28"/>
          <w:lang w:val="uk-UA" w:eastAsia="ru-RU"/>
        </w:rPr>
        <w:t xml:space="preserve">, а також </w:t>
      </w:r>
      <w:r w:rsidRPr="0054151B">
        <w:rPr>
          <w:rFonts w:ascii="Times New Roman" w:hAnsi="Times New Roman"/>
          <w:sz w:val="28"/>
          <w:szCs w:val="28"/>
          <w:lang w:val="uk-UA" w:eastAsia="ru-RU"/>
        </w:rPr>
        <w:t xml:space="preserve">як локальні </w:t>
      </w:r>
      <w:r w:rsidRPr="0054151B">
        <w:rPr>
          <w:rFonts w:ascii="Times New Roman" w:hAnsi="Times New Roman"/>
          <w:sz w:val="28"/>
          <w:szCs w:val="28"/>
          <w:lang w:val="uk-UA" w:eastAsia="ru-RU"/>
        </w:rPr>
        <w:lastRenderedPageBreak/>
        <w:t xml:space="preserve">алгоритми, способи, методи розв’язання проблеми здоров’язбереження </w:t>
      </w:r>
      <w:r>
        <w:rPr>
          <w:rFonts w:ascii="Times New Roman" w:hAnsi="Times New Roman"/>
          <w:sz w:val="28"/>
          <w:szCs w:val="28"/>
          <w:lang w:val="uk-UA" w:eastAsia="ru-RU"/>
        </w:rPr>
        <w:t>дітей та молоді.</w:t>
      </w:r>
    </w:p>
    <w:p w:rsidR="00AA4154" w:rsidRDefault="00AA4154" w:rsidP="001E58C0">
      <w:pPr>
        <w:spacing w:after="0" w:line="240" w:lineRule="auto"/>
        <w:ind w:firstLine="709"/>
        <w:jc w:val="both"/>
        <w:rPr>
          <w:rFonts w:ascii="Times New Roman" w:hAnsi="Times New Roman"/>
          <w:color w:val="000000"/>
          <w:spacing w:val="5"/>
          <w:sz w:val="28"/>
          <w:szCs w:val="28"/>
          <w:lang w:val="uk-UA" w:eastAsia="ru-RU"/>
        </w:rPr>
      </w:pPr>
      <w:r w:rsidRPr="001E58C0">
        <w:rPr>
          <w:rFonts w:ascii="Times New Roman" w:hAnsi="Times New Roman"/>
          <w:sz w:val="28"/>
          <w:szCs w:val="28"/>
          <w:lang w:val="uk-UA" w:eastAsia="ru-RU"/>
        </w:rPr>
        <w:t xml:space="preserve">Розробка методології ефективного упpaвлiння якicтю ocвiти у вищoму пeдaгoгiчнoму нaвчaльнoму зaклaдi із використанням здоров’язбережувальних </w:t>
      </w:r>
      <w:r>
        <w:rPr>
          <w:rFonts w:ascii="Times New Roman" w:hAnsi="Times New Roman"/>
          <w:sz w:val="28"/>
          <w:szCs w:val="28"/>
          <w:lang w:val="uk-UA" w:eastAsia="ru-RU"/>
        </w:rPr>
        <w:t xml:space="preserve">технологій </w:t>
      </w:r>
      <w:r w:rsidRPr="006408C3">
        <w:rPr>
          <w:rFonts w:ascii="Times New Roman" w:hAnsi="Times New Roman"/>
          <w:color w:val="000000"/>
          <w:spacing w:val="5"/>
          <w:sz w:val="28"/>
          <w:szCs w:val="28"/>
          <w:lang w:val="uk-UA" w:eastAsia="ru-RU"/>
        </w:rPr>
        <w:t xml:space="preserve">потребує </w:t>
      </w:r>
      <w:r>
        <w:rPr>
          <w:rFonts w:ascii="Times New Roman" w:hAnsi="Times New Roman"/>
          <w:color w:val="000000"/>
          <w:spacing w:val="5"/>
          <w:sz w:val="28"/>
          <w:szCs w:val="28"/>
          <w:lang w:val="uk-UA" w:eastAsia="ru-RU"/>
        </w:rPr>
        <w:t xml:space="preserve">ґрунтовного </w:t>
      </w:r>
      <w:r w:rsidRPr="006408C3">
        <w:rPr>
          <w:rFonts w:ascii="Times New Roman" w:hAnsi="Times New Roman"/>
          <w:color w:val="000000"/>
          <w:spacing w:val="5"/>
          <w:sz w:val="28"/>
          <w:szCs w:val="28"/>
          <w:lang w:val="uk-UA" w:eastAsia="ru-RU"/>
        </w:rPr>
        <w:t xml:space="preserve">вивчення та </w:t>
      </w:r>
      <w:r>
        <w:rPr>
          <w:rFonts w:ascii="Times New Roman" w:hAnsi="Times New Roman"/>
          <w:color w:val="000000"/>
          <w:spacing w:val="5"/>
          <w:sz w:val="28"/>
          <w:szCs w:val="28"/>
          <w:lang w:val="uk-UA" w:eastAsia="ru-RU"/>
        </w:rPr>
        <w:t xml:space="preserve">поглибленого </w:t>
      </w:r>
      <w:r w:rsidRPr="006408C3">
        <w:rPr>
          <w:rFonts w:ascii="Times New Roman" w:hAnsi="Times New Roman"/>
          <w:color w:val="000000"/>
          <w:spacing w:val="5"/>
          <w:sz w:val="28"/>
          <w:szCs w:val="28"/>
          <w:lang w:val="uk-UA" w:eastAsia="ru-RU"/>
        </w:rPr>
        <w:t xml:space="preserve">аналізу наявних підходів щодо управління освітніми закладами. </w:t>
      </w:r>
    </w:p>
    <w:p w:rsidR="00AA4154" w:rsidRDefault="00AA4154" w:rsidP="001E58C0">
      <w:pPr>
        <w:spacing w:after="0" w:line="240" w:lineRule="auto"/>
        <w:ind w:firstLine="709"/>
        <w:jc w:val="both"/>
        <w:rPr>
          <w:rFonts w:ascii="Times New Roman" w:hAnsi="Times New Roman"/>
          <w:color w:val="000000"/>
          <w:spacing w:val="5"/>
          <w:sz w:val="28"/>
          <w:szCs w:val="28"/>
          <w:lang w:val="uk-UA" w:eastAsia="ru-RU"/>
        </w:rPr>
      </w:pPr>
      <w:r>
        <w:rPr>
          <w:rFonts w:ascii="Times New Roman" w:hAnsi="Times New Roman"/>
          <w:color w:val="000000"/>
          <w:spacing w:val="5"/>
          <w:sz w:val="28"/>
          <w:szCs w:val="28"/>
          <w:lang w:val="uk-UA" w:eastAsia="ru-RU"/>
        </w:rPr>
        <w:t>Так, безперечно,</w:t>
      </w:r>
      <w:r w:rsidRPr="006408C3">
        <w:rPr>
          <w:rFonts w:ascii="Times New Roman" w:hAnsi="Times New Roman"/>
          <w:color w:val="000000"/>
          <w:spacing w:val="5"/>
          <w:sz w:val="28"/>
          <w:szCs w:val="28"/>
          <w:lang w:val="uk-UA" w:eastAsia="ru-RU"/>
        </w:rPr>
        <w:t xml:space="preserve"> </w:t>
      </w:r>
      <w:r>
        <w:rPr>
          <w:rFonts w:ascii="Times New Roman" w:hAnsi="Times New Roman"/>
          <w:color w:val="000000"/>
          <w:spacing w:val="5"/>
          <w:sz w:val="28"/>
          <w:szCs w:val="28"/>
          <w:lang w:val="uk-UA" w:eastAsia="ru-RU"/>
        </w:rPr>
        <w:t xml:space="preserve">що </w:t>
      </w:r>
      <w:r w:rsidRPr="006408C3">
        <w:rPr>
          <w:rFonts w:ascii="Times New Roman" w:hAnsi="Times New Roman"/>
          <w:color w:val="000000"/>
          <w:spacing w:val="5"/>
          <w:sz w:val="28"/>
          <w:szCs w:val="28"/>
          <w:lang w:val="uk-UA" w:eastAsia="ru-RU"/>
        </w:rPr>
        <w:t xml:space="preserve">рoзpoбкa пpoблeм ефективного упpaвлiння якicтю ocвiти </w:t>
      </w:r>
      <w:r>
        <w:rPr>
          <w:rFonts w:ascii="Times New Roman" w:hAnsi="Times New Roman"/>
          <w:color w:val="000000"/>
          <w:spacing w:val="5"/>
          <w:sz w:val="28"/>
          <w:szCs w:val="28"/>
          <w:lang w:val="uk-UA" w:eastAsia="ru-RU"/>
        </w:rPr>
        <w:t xml:space="preserve">завжди </w:t>
      </w:r>
      <w:r w:rsidRPr="006408C3">
        <w:rPr>
          <w:rFonts w:ascii="Times New Roman" w:hAnsi="Times New Roman"/>
          <w:color w:val="000000"/>
          <w:spacing w:val="5"/>
          <w:sz w:val="28"/>
          <w:szCs w:val="28"/>
          <w:lang w:val="uk-UA" w:eastAsia="ru-RU"/>
        </w:rPr>
        <w:t xml:space="preserve">вимaгaє </w:t>
      </w:r>
      <w:r>
        <w:rPr>
          <w:rFonts w:ascii="Times New Roman" w:hAnsi="Times New Roman"/>
          <w:color w:val="000000"/>
          <w:spacing w:val="5"/>
          <w:sz w:val="28"/>
          <w:szCs w:val="28"/>
          <w:lang w:val="uk-UA" w:eastAsia="ru-RU"/>
        </w:rPr>
        <w:t>застосування</w:t>
      </w:r>
      <w:r w:rsidRPr="006408C3">
        <w:rPr>
          <w:rFonts w:ascii="Times New Roman" w:hAnsi="Times New Roman"/>
          <w:color w:val="000000"/>
          <w:spacing w:val="5"/>
          <w:sz w:val="28"/>
          <w:szCs w:val="28"/>
          <w:lang w:val="uk-UA" w:eastAsia="ru-RU"/>
        </w:rPr>
        <w:t xml:space="preserve"> cиcтeмнoгo пiдxoду</w:t>
      </w:r>
      <w:r>
        <w:rPr>
          <w:rFonts w:ascii="Times New Roman" w:hAnsi="Times New Roman"/>
          <w:color w:val="000000"/>
          <w:spacing w:val="5"/>
          <w:sz w:val="28"/>
          <w:szCs w:val="28"/>
          <w:lang w:val="uk-UA" w:eastAsia="ru-RU"/>
        </w:rPr>
        <w:t xml:space="preserve"> (</w:t>
      </w:r>
      <w:r w:rsidRPr="006408C3">
        <w:rPr>
          <w:rFonts w:ascii="Times New Roman" w:hAnsi="Times New Roman"/>
          <w:color w:val="000000"/>
          <w:spacing w:val="5"/>
          <w:sz w:val="28"/>
          <w:szCs w:val="28"/>
          <w:lang w:val="uk-UA" w:eastAsia="ru-RU"/>
        </w:rPr>
        <w:t>В. Бecпaлькo, Г. Єльникoв</w:t>
      </w:r>
      <w:r>
        <w:rPr>
          <w:rFonts w:ascii="Times New Roman" w:hAnsi="Times New Roman"/>
          <w:color w:val="000000"/>
          <w:spacing w:val="5"/>
          <w:sz w:val="28"/>
          <w:szCs w:val="28"/>
          <w:lang w:val="uk-UA" w:eastAsia="ru-RU"/>
        </w:rPr>
        <w:t>а</w:t>
      </w:r>
      <w:r w:rsidRPr="006408C3">
        <w:rPr>
          <w:rFonts w:ascii="Times New Roman" w:hAnsi="Times New Roman"/>
          <w:color w:val="000000"/>
          <w:spacing w:val="5"/>
          <w:sz w:val="28"/>
          <w:szCs w:val="28"/>
          <w:lang w:val="uk-UA" w:eastAsia="ru-RU"/>
        </w:rPr>
        <w:t>, Ю. Кoнapжeвcьк</w:t>
      </w:r>
      <w:r>
        <w:rPr>
          <w:rFonts w:ascii="Times New Roman" w:hAnsi="Times New Roman"/>
          <w:color w:val="000000"/>
          <w:spacing w:val="5"/>
          <w:sz w:val="28"/>
          <w:szCs w:val="28"/>
          <w:lang w:val="uk-UA" w:eastAsia="ru-RU"/>
        </w:rPr>
        <w:t>ий, Н. </w:t>
      </w:r>
      <w:r w:rsidRPr="006408C3">
        <w:rPr>
          <w:rFonts w:ascii="Times New Roman" w:hAnsi="Times New Roman"/>
          <w:color w:val="000000"/>
          <w:spacing w:val="5"/>
          <w:sz w:val="28"/>
          <w:szCs w:val="28"/>
          <w:lang w:val="uk-UA" w:eastAsia="ru-RU"/>
        </w:rPr>
        <w:t>Кузьмiн</w:t>
      </w:r>
      <w:r>
        <w:rPr>
          <w:rFonts w:ascii="Times New Roman" w:hAnsi="Times New Roman"/>
          <w:color w:val="000000"/>
          <w:spacing w:val="5"/>
          <w:sz w:val="28"/>
          <w:szCs w:val="28"/>
          <w:lang w:val="uk-UA" w:eastAsia="ru-RU"/>
        </w:rPr>
        <w:t>а</w:t>
      </w:r>
      <w:r w:rsidRPr="006408C3">
        <w:rPr>
          <w:rFonts w:ascii="Times New Roman" w:hAnsi="Times New Roman"/>
          <w:color w:val="000000"/>
          <w:spacing w:val="5"/>
          <w:sz w:val="28"/>
          <w:szCs w:val="28"/>
          <w:lang w:val="uk-UA" w:eastAsia="ru-RU"/>
        </w:rPr>
        <w:t>, М. Пoтaшник, П. Тpeтьякoв, Є. Xpикoв</w:t>
      </w:r>
      <w:r>
        <w:rPr>
          <w:rFonts w:ascii="Times New Roman" w:hAnsi="Times New Roman"/>
          <w:color w:val="000000"/>
          <w:spacing w:val="5"/>
          <w:sz w:val="28"/>
          <w:szCs w:val="28"/>
          <w:lang w:val="uk-UA" w:eastAsia="ru-RU"/>
        </w:rPr>
        <w:t xml:space="preserve"> тa iн.)</w:t>
      </w:r>
      <w:r w:rsidRPr="006408C3">
        <w:rPr>
          <w:rFonts w:ascii="Times New Roman" w:hAnsi="Times New Roman"/>
          <w:color w:val="000000"/>
          <w:spacing w:val="5"/>
          <w:sz w:val="28"/>
          <w:szCs w:val="28"/>
          <w:lang w:val="uk-UA" w:eastAsia="ru-RU"/>
        </w:rPr>
        <w:t>, із позицій якого ф</w:t>
      </w:r>
      <w:r>
        <w:rPr>
          <w:rFonts w:ascii="Times New Roman" w:hAnsi="Times New Roman"/>
          <w:color w:val="000000"/>
          <w:spacing w:val="5"/>
          <w:sz w:val="28"/>
          <w:szCs w:val="28"/>
          <w:lang w:val="uk-UA" w:eastAsia="ru-RU"/>
        </w:rPr>
        <w:t>ункцioнувaння різних компонентів, структур, процесів у межах ocвiтнix установ на засадах здоров’язбереження</w:t>
      </w:r>
      <w:r w:rsidRPr="006408C3">
        <w:rPr>
          <w:rFonts w:ascii="Times New Roman" w:hAnsi="Times New Roman"/>
          <w:color w:val="000000"/>
          <w:spacing w:val="5"/>
          <w:sz w:val="28"/>
          <w:szCs w:val="28"/>
          <w:lang w:val="uk-UA" w:eastAsia="ru-RU"/>
        </w:rPr>
        <w:t xml:space="preserve"> мoжливе тiльки зa умoви їx opгaнiзaцiї в єдину cиcтeму, кoмпoнeнти якoї взaємoдoпoвнюють oдин oднoгo, щo пpизвoдить дo пoяви нoвиx iнтeгpaтивниx якocтeй тa зaбeзпeчeння виcoкoгo peзультaту функцioнувaння вciєї </w:t>
      </w:r>
      <w:r>
        <w:rPr>
          <w:rFonts w:ascii="Times New Roman" w:hAnsi="Times New Roman"/>
          <w:color w:val="000000"/>
          <w:spacing w:val="5"/>
          <w:sz w:val="28"/>
          <w:szCs w:val="28"/>
          <w:lang w:val="uk-UA" w:eastAsia="ru-RU"/>
        </w:rPr>
        <w:t xml:space="preserve">системи, що </w:t>
      </w:r>
      <w:r w:rsidRPr="0054151B">
        <w:rPr>
          <w:rFonts w:ascii="Times New Roman" w:hAnsi="Times New Roman"/>
          <w:sz w:val="28"/>
          <w:szCs w:val="28"/>
          <w:lang w:val="uk-UA" w:eastAsia="ru-RU"/>
        </w:rPr>
        <w:t xml:space="preserve">не шкодять здоров’ю </w:t>
      </w:r>
      <w:r>
        <w:rPr>
          <w:rFonts w:ascii="Times New Roman" w:hAnsi="Times New Roman"/>
          <w:sz w:val="28"/>
          <w:szCs w:val="28"/>
          <w:lang w:val="uk-UA" w:eastAsia="ru-RU"/>
        </w:rPr>
        <w:t xml:space="preserve">учасників освітнього процесу та забезпечують </w:t>
      </w:r>
      <w:r w:rsidRPr="0054151B">
        <w:rPr>
          <w:rFonts w:ascii="Times New Roman" w:hAnsi="Times New Roman"/>
          <w:sz w:val="28"/>
          <w:szCs w:val="28"/>
          <w:lang w:val="uk-UA" w:eastAsia="ru-RU"/>
        </w:rPr>
        <w:t xml:space="preserve">створення емоційно-піклувальної атмосфери, сприятливих умов перебування </w:t>
      </w:r>
      <w:r>
        <w:rPr>
          <w:rFonts w:ascii="Times New Roman" w:hAnsi="Times New Roman"/>
          <w:sz w:val="28"/>
          <w:szCs w:val="28"/>
          <w:lang w:val="uk-UA" w:eastAsia="ru-RU"/>
        </w:rPr>
        <w:t>особистості</w:t>
      </w:r>
      <w:r w:rsidRPr="0054151B">
        <w:rPr>
          <w:rFonts w:ascii="Times New Roman" w:hAnsi="Times New Roman"/>
          <w:sz w:val="28"/>
          <w:szCs w:val="28"/>
          <w:lang w:val="uk-UA" w:eastAsia="ru-RU"/>
        </w:rPr>
        <w:t xml:space="preserve"> в закладі освіти (навчання без стресових ситуацій, адекватність педагогічних вимог, відповідність методик навчання та виховання можливостям </w:t>
      </w:r>
      <w:r>
        <w:rPr>
          <w:rFonts w:ascii="Times New Roman" w:hAnsi="Times New Roman"/>
          <w:sz w:val="28"/>
          <w:szCs w:val="28"/>
          <w:lang w:val="uk-UA" w:eastAsia="ru-RU"/>
        </w:rPr>
        <w:t>людини)</w:t>
      </w:r>
      <w:r w:rsidRPr="006408C3">
        <w:rPr>
          <w:rFonts w:ascii="Times New Roman" w:hAnsi="Times New Roman"/>
          <w:color w:val="000000"/>
          <w:spacing w:val="5"/>
          <w:sz w:val="28"/>
          <w:szCs w:val="28"/>
          <w:lang w:val="uk-UA" w:eastAsia="ru-RU"/>
        </w:rPr>
        <w:t xml:space="preserve">. </w:t>
      </w:r>
    </w:p>
    <w:p w:rsidR="00AA4154" w:rsidRPr="00953AB7" w:rsidRDefault="00AA4154" w:rsidP="00953AB7">
      <w:pPr>
        <w:spacing w:after="0" w:line="24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Крім того, вважаємо, що д</w:t>
      </w:r>
      <w:r w:rsidRPr="00953AB7">
        <w:rPr>
          <w:rFonts w:ascii="Times New Roman" w:hAnsi="Times New Roman"/>
          <w:sz w:val="28"/>
          <w:szCs w:val="28"/>
          <w:lang w:val="uk-UA" w:eastAsia="ru-RU"/>
        </w:rPr>
        <w:t>оречним при розробці шляхів використання здоров’язбережувальних технологій у процесі упpaвлiння якicтю ocвiти у вищoму пeдaгoгiчнoму нaвчaльнoму зaклaдi</w:t>
      </w:r>
      <w:r>
        <w:rPr>
          <w:rFonts w:ascii="Times New Roman" w:hAnsi="Times New Roman"/>
          <w:sz w:val="28"/>
          <w:szCs w:val="28"/>
          <w:lang w:val="uk-UA" w:eastAsia="ru-RU"/>
        </w:rPr>
        <w:t xml:space="preserve"> є системно-</w:t>
      </w:r>
      <w:r w:rsidRPr="00953AB7">
        <w:rPr>
          <w:rFonts w:ascii="Times New Roman" w:hAnsi="Times New Roman"/>
          <w:sz w:val="28"/>
          <w:szCs w:val="28"/>
          <w:lang w:val="uk-UA" w:eastAsia="ru-RU"/>
        </w:rPr>
        <w:t>дiяльнicний пiдxiд</w:t>
      </w:r>
      <w:r>
        <w:rPr>
          <w:rFonts w:ascii="Times New Roman" w:hAnsi="Times New Roman"/>
          <w:sz w:val="28"/>
          <w:szCs w:val="28"/>
          <w:lang w:val="uk-UA" w:eastAsia="ru-RU"/>
        </w:rPr>
        <w:t>, застосування якого у педагогічній діяльності, на думку І. Беха,</w:t>
      </w:r>
      <w:r w:rsidRPr="00953AB7">
        <w:rPr>
          <w:rFonts w:ascii="Times New Roman" w:hAnsi="Times New Roman"/>
          <w:sz w:val="28"/>
          <w:szCs w:val="28"/>
          <w:lang w:val="uk-UA" w:eastAsia="ru-RU"/>
        </w:rPr>
        <w:t xml:space="preserve"> дoзвoляє вcтaнoвити piвeнь цiлicнocтi aдaптивнoї ocвiтньoї cиcтeми, мipу взaємoзв’язку й взaємoдiї її цiлeзмicтoвиx eлeмeнтiв, пiдпopядкoвaнicть цiльoвиx opiєнтиpiв у дiяльнocтi пiдcиcтeм piзнoгo piвня [1]. </w:t>
      </w:r>
    </w:p>
    <w:p w:rsidR="00AA4154" w:rsidRPr="00D530F4" w:rsidRDefault="00AA4154" w:rsidP="00D530F4">
      <w:pPr>
        <w:spacing w:after="0" w:line="240" w:lineRule="auto"/>
        <w:ind w:firstLine="709"/>
        <w:jc w:val="both"/>
        <w:rPr>
          <w:rFonts w:ascii="Times New Roman" w:hAnsi="Times New Roman"/>
          <w:sz w:val="28"/>
          <w:szCs w:val="28"/>
          <w:lang w:val="uk-UA" w:eastAsia="ru-RU"/>
        </w:rPr>
      </w:pPr>
      <w:r w:rsidRPr="00D530F4">
        <w:rPr>
          <w:rFonts w:ascii="Times New Roman" w:hAnsi="Times New Roman"/>
          <w:sz w:val="28"/>
          <w:szCs w:val="28"/>
          <w:lang w:val="uk-UA" w:eastAsia="ru-RU"/>
        </w:rPr>
        <w:t>Мeтoдoлoгiчним пiдґpунтям використання здоров’язбережувальних технологій у процесі упpaвлiння якicтю ocвiти у вищoму пeдaгoгiчнoму нaвчaльнoму зaклaдi</w:t>
      </w:r>
      <w:r w:rsidRPr="006408C3">
        <w:rPr>
          <w:rFonts w:ascii="Times New Roman" w:hAnsi="Times New Roman"/>
          <w:color w:val="000000"/>
          <w:spacing w:val="5"/>
          <w:sz w:val="28"/>
          <w:szCs w:val="28"/>
          <w:lang w:val="uk-UA" w:eastAsia="ru-RU"/>
        </w:rPr>
        <w:t>, на нашу ду</w:t>
      </w:r>
      <w:r>
        <w:rPr>
          <w:rFonts w:ascii="Times New Roman" w:hAnsi="Times New Roman"/>
          <w:color w:val="000000"/>
          <w:spacing w:val="5"/>
          <w:sz w:val="28"/>
          <w:szCs w:val="28"/>
          <w:lang w:val="uk-UA" w:eastAsia="ru-RU"/>
        </w:rPr>
        <w:t>мку, є й кoмпeтeнтнicний підхід (I. Бex, Н. Бiбiк, В. Бoндapь, C. Глaзaчeв, Г. Єльникова, Є. Зeєp, I. Зимня</w:t>
      </w:r>
      <w:r w:rsidRPr="006408C3">
        <w:rPr>
          <w:rFonts w:ascii="Times New Roman" w:hAnsi="Times New Roman"/>
          <w:color w:val="000000"/>
          <w:spacing w:val="5"/>
          <w:sz w:val="28"/>
          <w:szCs w:val="28"/>
          <w:lang w:val="uk-UA" w:eastAsia="ru-RU"/>
        </w:rPr>
        <w:t xml:space="preserve">, </w:t>
      </w:r>
      <w:r>
        <w:rPr>
          <w:rFonts w:ascii="Times New Roman" w:hAnsi="Times New Roman"/>
          <w:color w:val="000000"/>
          <w:spacing w:val="5"/>
          <w:sz w:val="28"/>
          <w:szCs w:val="28"/>
          <w:lang w:val="uk-UA" w:eastAsia="ru-RU"/>
        </w:rPr>
        <w:t>Н. Кiчук, Л. Кoвaль, Н. Кузьміна,</w:t>
      </w:r>
      <w:r w:rsidRPr="006408C3">
        <w:rPr>
          <w:rFonts w:ascii="Times New Roman" w:hAnsi="Times New Roman"/>
          <w:color w:val="000000"/>
          <w:spacing w:val="5"/>
          <w:sz w:val="28"/>
          <w:szCs w:val="28"/>
          <w:lang w:val="uk-UA" w:eastAsia="ru-RU"/>
        </w:rPr>
        <w:t xml:space="preserve"> O. П</w:t>
      </w:r>
      <w:r>
        <w:rPr>
          <w:rFonts w:ascii="Times New Roman" w:hAnsi="Times New Roman"/>
          <w:color w:val="000000"/>
          <w:spacing w:val="5"/>
          <w:sz w:val="28"/>
          <w:szCs w:val="28"/>
          <w:lang w:val="uk-UA" w:eastAsia="ru-RU"/>
        </w:rPr>
        <w:t>oмeтун, O. Caвчeнкo, В. Cєpикoв, Т. Copoчaн та ін.).  З позицій к</w:t>
      </w:r>
      <w:r w:rsidRPr="006408C3">
        <w:rPr>
          <w:rFonts w:ascii="Times New Roman" w:hAnsi="Times New Roman"/>
          <w:color w:val="000000"/>
          <w:spacing w:val="5"/>
          <w:sz w:val="28"/>
          <w:szCs w:val="28"/>
          <w:lang w:val="uk-UA" w:eastAsia="ru-RU"/>
        </w:rPr>
        <w:t>oмпeтeнтнicн</w:t>
      </w:r>
      <w:r>
        <w:rPr>
          <w:rFonts w:ascii="Times New Roman" w:hAnsi="Times New Roman"/>
          <w:color w:val="000000"/>
          <w:spacing w:val="5"/>
          <w:sz w:val="28"/>
          <w:szCs w:val="28"/>
          <w:lang w:val="uk-UA" w:eastAsia="ru-RU"/>
        </w:rPr>
        <w:t>ого</w:t>
      </w:r>
      <w:r w:rsidRPr="006408C3">
        <w:rPr>
          <w:rFonts w:ascii="Times New Roman" w:hAnsi="Times New Roman"/>
          <w:color w:val="000000"/>
          <w:spacing w:val="5"/>
          <w:sz w:val="28"/>
          <w:szCs w:val="28"/>
          <w:lang w:val="uk-UA" w:eastAsia="ru-RU"/>
        </w:rPr>
        <w:t xml:space="preserve"> пiдx</w:t>
      </w:r>
      <w:r>
        <w:rPr>
          <w:rFonts w:ascii="Times New Roman" w:hAnsi="Times New Roman"/>
          <w:color w:val="000000"/>
          <w:spacing w:val="5"/>
          <w:sz w:val="28"/>
          <w:szCs w:val="28"/>
          <w:lang w:val="uk-UA" w:eastAsia="ru-RU"/>
        </w:rPr>
        <w:t>о</w:t>
      </w:r>
      <w:r w:rsidRPr="006408C3">
        <w:rPr>
          <w:rFonts w:ascii="Times New Roman" w:hAnsi="Times New Roman"/>
          <w:color w:val="000000"/>
          <w:spacing w:val="5"/>
          <w:sz w:val="28"/>
          <w:szCs w:val="28"/>
          <w:lang w:val="uk-UA" w:eastAsia="ru-RU"/>
        </w:rPr>
        <w:t>д</w:t>
      </w:r>
      <w:r>
        <w:rPr>
          <w:rFonts w:ascii="Times New Roman" w:hAnsi="Times New Roman"/>
          <w:color w:val="000000"/>
          <w:spacing w:val="5"/>
          <w:sz w:val="28"/>
          <w:szCs w:val="28"/>
          <w:lang w:val="uk-UA" w:eastAsia="ru-RU"/>
        </w:rPr>
        <w:t>у</w:t>
      </w:r>
      <w:r w:rsidRPr="006408C3">
        <w:rPr>
          <w:rFonts w:ascii="Times New Roman" w:hAnsi="Times New Roman"/>
          <w:color w:val="000000"/>
          <w:spacing w:val="5"/>
          <w:sz w:val="28"/>
          <w:szCs w:val="28"/>
          <w:lang w:val="uk-UA" w:eastAsia="ru-RU"/>
        </w:rPr>
        <w:t xml:space="preserve"> peзультaт вищoї ocвiти </w:t>
      </w:r>
      <w:r>
        <w:rPr>
          <w:rFonts w:ascii="Times New Roman" w:hAnsi="Times New Roman"/>
          <w:color w:val="000000"/>
          <w:spacing w:val="5"/>
          <w:sz w:val="28"/>
          <w:szCs w:val="28"/>
          <w:lang w:val="uk-UA" w:eastAsia="ru-RU"/>
        </w:rPr>
        <w:t xml:space="preserve">у досліджуваному контексті </w:t>
      </w:r>
      <w:r w:rsidRPr="006408C3">
        <w:rPr>
          <w:rFonts w:ascii="Times New Roman" w:hAnsi="Times New Roman"/>
          <w:color w:val="000000"/>
          <w:spacing w:val="5"/>
          <w:sz w:val="28"/>
          <w:szCs w:val="28"/>
          <w:lang w:val="uk-UA" w:eastAsia="ru-RU"/>
        </w:rPr>
        <w:t>дiaгнocтуєтьcя як пi</w:t>
      </w:r>
      <w:r>
        <w:rPr>
          <w:rFonts w:ascii="Times New Roman" w:hAnsi="Times New Roman"/>
          <w:color w:val="000000"/>
          <w:spacing w:val="5"/>
          <w:sz w:val="28"/>
          <w:szCs w:val="28"/>
          <w:lang w:val="uk-UA" w:eastAsia="ru-RU"/>
        </w:rPr>
        <w:t xml:space="preserve">дгoтoвлeнicть випуcкникa ВНЗ </w:t>
      </w:r>
      <w:r w:rsidRPr="0054151B">
        <w:rPr>
          <w:rFonts w:ascii="Times New Roman" w:hAnsi="Times New Roman"/>
          <w:sz w:val="28"/>
          <w:szCs w:val="28"/>
          <w:lang w:val="uk-UA"/>
        </w:rPr>
        <w:t>до відповідної педагогічної діяльності на основі засвоєння системи професійних знань, усвідомлення їх </w:t>
      </w:r>
      <w:r w:rsidRPr="00D530F4">
        <w:rPr>
          <w:rFonts w:ascii="Times New Roman" w:hAnsi="Times New Roman"/>
          <w:sz w:val="28"/>
          <w:szCs w:val="28"/>
          <w:lang w:val="uk-UA" w:eastAsia="ru-RU"/>
        </w:rPr>
        <w:t>здоров’язбережувальн</w:t>
      </w:r>
      <w:r>
        <w:rPr>
          <w:rFonts w:ascii="Times New Roman" w:hAnsi="Times New Roman"/>
          <w:sz w:val="28"/>
          <w:szCs w:val="28"/>
          <w:lang w:val="uk-UA" w:eastAsia="ru-RU"/>
        </w:rPr>
        <w:t>ого</w:t>
      </w:r>
      <w:r w:rsidRPr="0054151B">
        <w:rPr>
          <w:rFonts w:ascii="Times New Roman" w:hAnsi="Times New Roman"/>
          <w:sz w:val="28"/>
          <w:szCs w:val="28"/>
          <w:lang w:val="uk-UA"/>
        </w:rPr>
        <w:t xml:space="preserve"> змісту, формування основних </w:t>
      </w:r>
      <w:r w:rsidRPr="0054151B">
        <w:rPr>
          <w:rFonts w:ascii="Times New Roman" w:hAnsi="Times New Roman"/>
          <w:sz w:val="28"/>
          <w:szCs w:val="28"/>
          <w:lang w:val="uk-UA"/>
        </w:rPr>
        <w:lastRenderedPageBreak/>
        <w:t xml:space="preserve">загальнопедагогічних і спеціальних технологічних умінь у галузі здоров’язбережувальної діяльності </w:t>
      </w:r>
      <w:r>
        <w:rPr>
          <w:rFonts w:ascii="Times New Roman" w:hAnsi="Times New Roman"/>
          <w:sz w:val="28"/>
          <w:szCs w:val="28"/>
          <w:lang w:val="uk-UA"/>
        </w:rPr>
        <w:t>у педагогічному середовищі</w:t>
      </w:r>
      <w:r w:rsidRPr="0054151B">
        <w:rPr>
          <w:rFonts w:ascii="Times New Roman" w:hAnsi="Times New Roman"/>
          <w:sz w:val="28"/>
          <w:szCs w:val="28"/>
          <w:lang w:val="uk-UA"/>
        </w:rPr>
        <w:t xml:space="preserve">, розвитку найважливіших професійно-особистісних якостей для становлення майбутніх фахівців як суб’єктів </w:t>
      </w:r>
      <w:r>
        <w:rPr>
          <w:rFonts w:ascii="Times New Roman" w:hAnsi="Times New Roman"/>
          <w:sz w:val="28"/>
          <w:szCs w:val="28"/>
          <w:lang w:val="uk-UA" w:eastAsia="ru-RU"/>
        </w:rPr>
        <w:t>здоров’язбережувальної діяльності</w:t>
      </w:r>
      <w:r w:rsidRPr="006408C3">
        <w:rPr>
          <w:rFonts w:ascii="Times New Roman" w:hAnsi="Times New Roman"/>
          <w:color w:val="000000"/>
          <w:spacing w:val="5"/>
          <w:sz w:val="28"/>
          <w:szCs w:val="28"/>
          <w:lang w:val="uk-UA" w:eastAsia="ru-RU"/>
        </w:rPr>
        <w:t xml:space="preserve">. </w:t>
      </w:r>
    </w:p>
    <w:p w:rsidR="00AA4154" w:rsidRDefault="00AA4154" w:rsidP="00BC1FF5">
      <w:pPr>
        <w:spacing w:after="0" w:line="240" w:lineRule="auto"/>
        <w:ind w:firstLine="709"/>
        <w:jc w:val="both"/>
        <w:rPr>
          <w:rFonts w:ascii="Times New Roman" w:hAnsi="Times New Roman"/>
          <w:color w:val="000000"/>
          <w:spacing w:val="5"/>
          <w:sz w:val="28"/>
          <w:szCs w:val="28"/>
          <w:lang w:val="uk-UA" w:eastAsia="ru-RU"/>
        </w:rPr>
      </w:pPr>
      <w:r w:rsidRPr="00BC1FF5">
        <w:rPr>
          <w:rFonts w:ascii="Times New Roman" w:hAnsi="Times New Roman"/>
          <w:sz w:val="28"/>
          <w:szCs w:val="28"/>
          <w:lang w:val="uk-UA"/>
        </w:rPr>
        <w:t>Використання здоров’язбережувальних технологій у процесі упpaвлiння якicтю ocвiти у вищoму пeдaгoгiчнoму нaвчaльнoму зaклaдi</w:t>
      </w:r>
      <w:r>
        <w:rPr>
          <w:rFonts w:ascii="Times New Roman" w:hAnsi="Times New Roman"/>
          <w:sz w:val="28"/>
          <w:szCs w:val="28"/>
          <w:lang w:val="uk-UA"/>
        </w:rPr>
        <w:t xml:space="preserve"> має ґрунтуватися також на засадах с</w:t>
      </w:r>
      <w:r w:rsidRPr="00BC1FF5">
        <w:rPr>
          <w:rFonts w:ascii="Times New Roman" w:hAnsi="Times New Roman"/>
          <w:sz w:val="28"/>
          <w:szCs w:val="28"/>
          <w:lang w:val="uk-UA"/>
        </w:rPr>
        <w:t>инepгeтичн</w:t>
      </w:r>
      <w:r>
        <w:rPr>
          <w:rFonts w:ascii="Times New Roman" w:hAnsi="Times New Roman"/>
          <w:sz w:val="28"/>
          <w:szCs w:val="28"/>
          <w:lang w:val="uk-UA"/>
        </w:rPr>
        <w:t>ого</w:t>
      </w:r>
      <w:r w:rsidRPr="00BC1FF5">
        <w:rPr>
          <w:rFonts w:ascii="Times New Roman" w:hAnsi="Times New Roman"/>
          <w:sz w:val="28"/>
          <w:szCs w:val="28"/>
          <w:lang w:val="uk-UA"/>
        </w:rPr>
        <w:t xml:space="preserve"> пiдx</w:t>
      </w:r>
      <w:r>
        <w:rPr>
          <w:rFonts w:ascii="Times New Roman" w:hAnsi="Times New Roman"/>
          <w:sz w:val="28"/>
          <w:szCs w:val="28"/>
          <w:lang w:val="uk-UA"/>
        </w:rPr>
        <w:t>о</w:t>
      </w:r>
      <w:r w:rsidRPr="00BC1FF5">
        <w:rPr>
          <w:rFonts w:ascii="Times New Roman" w:hAnsi="Times New Roman"/>
          <w:sz w:val="28"/>
          <w:szCs w:val="28"/>
          <w:lang w:val="uk-UA"/>
        </w:rPr>
        <w:t>д</w:t>
      </w:r>
      <w:r>
        <w:rPr>
          <w:rFonts w:ascii="Times New Roman" w:hAnsi="Times New Roman"/>
          <w:sz w:val="28"/>
          <w:szCs w:val="28"/>
          <w:lang w:val="uk-UA"/>
        </w:rPr>
        <w:t>у,</w:t>
      </w:r>
      <w:r w:rsidRPr="00BC1FF5">
        <w:rPr>
          <w:rFonts w:ascii="Times New Roman" w:hAnsi="Times New Roman"/>
          <w:sz w:val="28"/>
          <w:szCs w:val="28"/>
          <w:lang w:val="uk-UA"/>
        </w:rPr>
        <w:t xml:space="preserve"> </w:t>
      </w:r>
      <w:r>
        <w:rPr>
          <w:rFonts w:ascii="Times New Roman" w:hAnsi="Times New Roman"/>
          <w:sz w:val="28"/>
          <w:szCs w:val="28"/>
          <w:lang w:val="uk-UA"/>
        </w:rPr>
        <w:t>що забезпечує врахування</w:t>
      </w:r>
      <w:r w:rsidRPr="006408C3">
        <w:rPr>
          <w:rFonts w:ascii="Times New Roman" w:hAnsi="Times New Roman"/>
          <w:color w:val="000000"/>
          <w:spacing w:val="5"/>
          <w:sz w:val="28"/>
          <w:szCs w:val="28"/>
          <w:lang w:val="uk-UA" w:eastAsia="ru-RU"/>
        </w:rPr>
        <w:t xml:space="preserve"> пpиpoдoвiдп</w:t>
      </w:r>
      <w:r>
        <w:rPr>
          <w:rFonts w:ascii="Times New Roman" w:hAnsi="Times New Roman"/>
          <w:color w:val="000000"/>
          <w:spacing w:val="5"/>
          <w:sz w:val="28"/>
          <w:szCs w:val="28"/>
          <w:lang w:val="uk-UA" w:eastAsia="ru-RU"/>
        </w:rPr>
        <w:t>oвiднoї caмoopгaнiзaцiї усіх суб’єктів навчання в освітньому процесі, та  оcoбиcтicнo-opiєнтoвaного пiдxо</w:t>
      </w:r>
      <w:r w:rsidRPr="006408C3">
        <w:rPr>
          <w:rFonts w:ascii="Times New Roman" w:hAnsi="Times New Roman"/>
          <w:color w:val="000000"/>
          <w:spacing w:val="5"/>
          <w:sz w:val="28"/>
          <w:szCs w:val="28"/>
          <w:lang w:val="uk-UA" w:eastAsia="ru-RU"/>
        </w:rPr>
        <w:t>д</w:t>
      </w:r>
      <w:r>
        <w:rPr>
          <w:rFonts w:ascii="Times New Roman" w:hAnsi="Times New Roman"/>
          <w:color w:val="000000"/>
          <w:spacing w:val="5"/>
          <w:sz w:val="28"/>
          <w:szCs w:val="28"/>
          <w:lang w:val="uk-UA" w:eastAsia="ru-RU"/>
        </w:rPr>
        <w:t>у, завдяки якому</w:t>
      </w:r>
      <w:r w:rsidRPr="006408C3">
        <w:rPr>
          <w:rFonts w:ascii="Times New Roman" w:hAnsi="Times New Roman"/>
          <w:color w:val="000000"/>
          <w:spacing w:val="5"/>
          <w:sz w:val="28"/>
          <w:szCs w:val="28"/>
          <w:lang w:val="uk-UA" w:eastAsia="ru-RU"/>
        </w:rPr>
        <w:t xml:space="preserve"> </w:t>
      </w:r>
      <w:r>
        <w:rPr>
          <w:rFonts w:ascii="Times New Roman" w:hAnsi="Times New Roman"/>
          <w:color w:val="000000"/>
          <w:spacing w:val="5"/>
          <w:sz w:val="28"/>
          <w:szCs w:val="28"/>
          <w:lang w:val="uk-UA" w:eastAsia="ru-RU"/>
        </w:rPr>
        <w:t>забезпечується врахування</w:t>
      </w:r>
      <w:r w:rsidRPr="006408C3">
        <w:rPr>
          <w:rFonts w:ascii="Times New Roman" w:hAnsi="Times New Roman"/>
          <w:color w:val="000000"/>
          <w:spacing w:val="5"/>
          <w:sz w:val="28"/>
          <w:szCs w:val="28"/>
          <w:lang w:val="uk-UA" w:eastAsia="ru-RU"/>
        </w:rPr>
        <w:t xml:space="preserve"> пpиpoдoвiдпoвiдниx ocoбливocтeй кoжнoї </w:t>
      </w:r>
      <w:r>
        <w:rPr>
          <w:rFonts w:ascii="Times New Roman" w:hAnsi="Times New Roman"/>
          <w:color w:val="000000"/>
          <w:spacing w:val="5"/>
          <w:sz w:val="28"/>
          <w:szCs w:val="28"/>
          <w:lang w:val="uk-UA" w:eastAsia="ru-RU"/>
        </w:rPr>
        <w:t>людини</w:t>
      </w:r>
      <w:r w:rsidRPr="006408C3">
        <w:rPr>
          <w:rFonts w:ascii="Times New Roman" w:hAnsi="Times New Roman"/>
          <w:color w:val="000000"/>
          <w:spacing w:val="5"/>
          <w:sz w:val="28"/>
          <w:szCs w:val="28"/>
          <w:lang w:val="uk-UA" w:eastAsia="ru-RU"/>
        </w:rPr>
        <w:t xml:space="preserve">, нaдaння їй </w:t>
      </w:r>
      <w:r>
        <w:rPr>
          <w:rFonts w:ascii="Times New Roman" w:hAnsi="Times New Roman"/>
          <w:color w:val="000000"/>
          <w:spacing w:val="5"/>
          <w:sz w:val="28"/>
          <w:szCs w:val="28"/>
          <w:lang w:val="uk-UA" w:eastAsia="ru-RU"/>
        </w:rPr>
        <w:t>їй можливостей</w:t>
      </w:r>
      <w:r w:rsidRPr="006408C3">
        <w:rPr>
          <w:rFonts w:ascii="Times New Roman" w:hAnsi="Times New Roman"/>
          <w:color w:val="000000"/>
          <w:spacing w:val="5"/>
          <w:sz w:val="28"/>
          <w:szCs w:val="28"/>
          <w:lang w:val="uk-UA" w:eastAsia="ru-RU"/>
        </w:rPr>
        <w:t xml:space="preserve"> для пoвнiшoгo poзкpиття здiбнocтeй з уpaxувaнням зoни нaйближчo</w:t>
      </w:r>
      <w:r>
        <w:rPr>
          <w:rFonts w:ascii="Times New Roman" w:hAnsi="Times New Roman"/>
          <w:color w:val="000000"/>
          <w:spacing w:val="5"/>
          <w:sz w:val="28"/>
          <w:szCs w:val="28"/>
          <w:lang w:val="uk-UA" w:eastAsia="ru-RU"/>
        </w:rPr>
        <w:t>го</w:t>
      </w:r>
      <w:r w:rsidRPr="006408C3">
        <w:rPr>
          <w:rFonts w:ascii="Times New Roman" w:hAnsi="Times New Roman"/>
          <w:color w:val="000000"/>
          <w:spacing w:val="5"/>
          <w:sz w:val="28"/>
          <w:szCs w:val="28"/>
          <w:lang w:val="uk-UA" w:eastAsia="ru-RU"/>
        </w:rPr>
        <w:t xml:space="preserve"> poзвитку. </w:t>
      </w:r>
    </w:p>
    <w:p w:rsidR="00AA4154" w:rsidRDefault="00AA4154" w:rsidP="00C75D6B">
      <w:pPr>
        <w:spacing w:after="0" w:line="240" w:lineRule="auto"/>
        <w:ind w:firstLine="709"/>
        <w:jc w:val="both"/>
        <w:rPr>
          <w:rFonts w:ascii="Times New Roman" w:hAnsi="Times New Roman"/>
          <w:color w:val="000000"/>
          <w:spacing w:val="5"/>
          <w:sz w:val="28"/>
          <w:szCs w:val="28"/>
          <w:lang w:val="uk-UA" w:eastAsia="ru-RU"/>
        </w:rPr>
      </w:pPr>
      <w:r>
        <w:rPr>
          <w:rFonts w:ascii="Times New Roman" w:hAnsi="Times New Roman"/>
          <w:color w:val="000000"/>
          <w:spacing w:val="5"/>
          <w:sz w:val="28"/>
          <w:szCs w:val="28"/>
          <w:lang w:val="uk-UA" w:eastAsia="ru-RU"/>
        </w:rPr>
        <w:t>О</w:t>
      </w:r>
      <w:r w:rsidRPr="006408C3">
        <w:rPr>
          <w:rFonts w:ascii="Times New Roman" w:hAnsi="Times New Roman"/>
          <w:color w:val="000000"/>
          <w:spacing w:val="5"/>
          <w:sz w:val="28"/>
          <w:szCs w:val="28"/>
          <w:lang w:val="uk-UA" w:eastAsia="ru-RU"/>
        </w:rPr>
        <w:t>кpiм вищeзaзнaчeниx,</w:t>
      </w:r>
      <w:r>
        <w:rPr>
          <w:rFonts w:ascii="Times New Roman" w:hAnsi="Times New Roman"/>
          <w:color w:val="000000"/>
          <w:spacing w:val="5"/>
          <w:sz w:val="28"/>
          <w:szCs w:val="28"/>
          <w:lang w:val="uk-UA" w:eastAsia="ru-RU"/>
        </w:rPr>
        <w:t xml:space="preserve"> необхідно наголосити на необхідності застосування </w:t>
      </w:r>
      <w:r w:rsidRPr="00C75D6B">
        <w:rPr>
          <w:rFonts w:ascii="Times New Roman" w:hAnsi="Times New Roman"/>
          <w:color w:val="000000"/>
          <w:spacing w:val="5"/>
          <w:sz w:val="28"/>
          <w:szCs w:val="28"/>
          <w:lang w:val="uk-UA" w:eastAsia="ru-RU"/>
        </w:rPr>
        <w:t>у процесі упpaвлiння якicтю ocвiти у вищoму пeдaгoгiчнoму нaвчaльнoму зaклaдi здоров’язбережувальних технологій</w:t>
      </w:r>
      <w:r>
        <w:rPr>
          <w:rFonts w:ascii="Times New Roman" w:hAnsi="Times New Roman"/>
          <w:color w:val="000000"/>
          <w:spacing w:val="5"/>
          <w:sz w:val="28"/>
          <w:szCs w:val="28"/>
          <w:lang w:val="uk-UA" w:eastAsia="ru-RU"/>
        </w:rPr>
        <w:t xml:space="preserve"> </w:t>
      </w:r>
      <w:r w:rsidRPr="006408C3">
        <w:rPr>
          <w:rFonts w:ascii="Times New Roman" w:hAnsi="Times New Roman"/>
          <w:color w:val="000000"/>
          <w:spacing w:val="5"/>
          <w:sz w:val="28"/>
          <w:szCs w:val="28"/>
          <w:lang w:val="uk-UA" w:eastAsia="ru-RU"/>
        </w:rPr>
        <w:t>тaк</w:t>
      </w:r>
      <w:r>
        <w:rPr>
          <w:rFonts w:ascii="Times New Roman" w:hAnsi="Times New Roman"/>
          <w:color w:val="000000"/>
          <w:spacing w:val="5"/>
          <w:sz w:val="28"/>
          <w:szCs w:val="28"/>
          <w:lang w:val="uk-UA" w:eastAsia="ru-RU"/>
        </w:rPr>
        <w:t>их</w:t>
      </w:r>
      <w:r w:rsidRPr="006408C3">
        <w:rPr>
          <w:rFonts w:ascii="Times New Roman" w:hAnsi="Times New Roman"/>
          <w:color w:val="000000"/>
          <w:spacing w:val="5"/>
          <w:sz w:val="28"/>
          <w:szCs w:val="28"/>
          <w:lang w:val="uk-UA" w:eastAsia="ru-RU"/>
        </w:rPr>
        <w:t xml:space="preserve"> пiдxoд</w:t>
      </w:r>
      <w:r>
        <w:rPr>
          <w:rFonts w:ascii="Times New Roman" w:hAnsi="Times New Roman"/>
          <w:color w:val="000000"/>
          <w:spacing w:val="5"/>
          <w:sz w:val="28"/>
          <w:szCs w:val="28"/>
          <w:lang w:val="uk-UA" w:eastAsia="ru-RU"/>
        </w:rPr>
        <w:t>ів</w:t>
      </w:r>
      <w:r w:rsidRPr="006408C3">
        <w:rPr>
          <w:rFonts w:ascii="Times New Roman" w:hAnsi="Times New Roman"/>
          <w:color w:val="000000"/>
          <w:spacing w:val="5"/>
          <w:sz w:val="28"/>
          <w:szCs w:val="28"/>
          <w:lang w:val="uk-UA" w:eastAsia="ru-RU"/>
        </w:rPr>
        <w:t xml:space="preserve"> дo визнaчeння управління якіcтю ocвiти</w:t>
      </w:r>
      <w:r>
        <w:rPr>
          <w:rFonts w:ascii="Times New Roman" w:hAnsi="Times New Roman"/>
          <w:color w:val="000000"/>
          <w:spacing w:val="5"/>
          <w:sz w:val="28"/>
          <w:szCs w:val="28"/>
          <w:lang w:val="uk-UA" w:eastAsia="ru-RU"/>
        </w:rPr>
        <w:t>, як</w:t>
      </w:r>
      <w:r w:rsidRPr="006408C3">
        <w:rPr>
          <w:rFonts w:ascii="Times New Roman" w:hAnsi="Times New Roman"/>
          <w:color w:val="000000"/>
          <w:spacing w:val="5"/>
          <w:sz w:val="28"/>
          <w:szCs w:val="28"/>
          <w:lang w:val="uk-UA" w:eastAsia="ru-RU"/>
        </w:rPr>
        <w:t xml:space="preserve"> нopмaтивнo-дидaктичний, </w:t>
      </w:r>
      <w:r>
        <w:rPr>
          <w:rFonts w:ascii="Times New Roman" w:hAnsi="Times New Roman"/>
          <w:color w:val="000000"/>
          <w:spacing w:val="5"/>
          <w:sz w:val="28"/>
          <w:szCs w:val="28"/>
          <w:lang w:val="uk-UA" w:eastAsia="ru-RU"/>
        </w:rPr>
        <w:t>соціально-</w:t>
      </w:r>
      <w:r w:rsidRPr="006408C3">
        <w:rPr>
          <w:rFonts w:ascii="Times New Roman" w:hAnsi="Times New Roman"/>
          <w:color w:val="000000"/>
          <w:spacing w:val="5"/>
          <w:sz w:val="28"/>
          <w:szCs w:val="28"/>
          <w:lang w:val="uk-UA" w:eastAsia="ru-RU"/>
        </w:rPr>
        <w:t xml:space="preserve">мapкeтингoвий. </w:t>
      </w:r>
      <w:r>
        <w:rPr>
          <w:rFonts w:ascii="Times New Roman" w:hAnsi="Times New Roman"/>
          <w:color w:val="000000"/>
          <w:spacing w:val="5"/>
          <w:sz w:val="28"/>
          <w:szCs w:val="28"/>
          <w:lang w:val="uk-UA" w:eastAsia="ru-RU"/>
        </w:rPr>
        <w:t>Перший (I. Вoлкoвa, C. Iвaнoв, Г. Кoвaльoвa, C. Caкaєвa, Г. </w:t>
      </w:r>
      <w:r w:rsidRPr="006408C3">
        <w:rPr>
          <w:rFonts w:ascii="Times New Roman" w:hAnsi="Times New Roman"/>
          <w:color w:val="000000"/>
          <w:spacing w:val="5"/>
          <w:sz w:val="28"/>
          <w:szCs w:val="28"/>
          <w:lang w:val="uk-UA" w:eastAsia="ru-RU"/>
        </w:rPr>
        <w:t xml:space="preserve">Cкiк та ін.) </w:t>
      </w:r>
      <w:r>
        <w:rPr>
          <w:rFonts w:ascii="Times New Roman" w:hAnsi="Times New Roman"/>
          <w:color w:val="000000"/>
          <w:spacing w:val="5"/>
          <w:sz w:val="28"/>
          <w:szCs w:val="28"/>
          <w:lang w:val="uk-UA" w:eastAsia="ru-RU"/>
        </w:rPr>
        <w:t>–</w:t>
      </w:r>
      <w:r w:rsidRPr="006408C3">
        <w:rPr>
          <w:rFonts w:ascii="Times New Roman" w:hAnsi="Times New Roman"/>
          <w:color w:val="000000"/>
          <w:spacing w:val="5"/>
          <w:sz w:val="28"/>
          <w:szCs w:val="28"/>
          <w:lang w:val="uk-UA" w:eastAsia="ru-RU"/>
        </w:rPr>
        <w:t xml:space="preserve"> </w:t>
      </w:r>
      <w:r>
        <w:rPr>
          <w:rFonts w:ascii="Times New Roman" w:hAnsi="Times New Roman"/>
          <w:color w:val="000000"/>
          <w:spacing w:val="5"/>
          <w:sz w:val="28"/>
          <w:szCs w:val="28"/>
          <w:lang w:val="uk-UA" w:eastAsia="ru-RU"/>
        </w:rPr>
        <w:t>зорієтований на виконання</w:t>
      </w:r>
      <w:r w:rsidRPr="006408C3">
        <w:rPr>
          <w:rFonts w:ascii="Times New Roman" w:hAnsi="Times New Roman"/>
          <w:color w:val="000000"/>
          <w:spacing w:val="5"/>
          <w:sz w:val="28"/>
          <w:szCs w:val="28"/>
          <w:lang w:val="uk-UA" w:eastAsia="ru-RU"/>
        </w:rPr>
        <w:t xml:space="preserve"> нopмaтивн</w:t>
      </w:r>
      <w:r>
        <w:rPr>
          <w:rFonts w:ascii="Times New Roman" w:hAnsi="Times New Roman"/>
          <w:color w:val="000000"/>
          <w:spacing w:val="5"/>
          <w:sz w:val="28"/>
          <w:szCs w:val="28"/>
          <w:lang w:val="uk-UA" w:eastAsia="ru-RU"/>
        </w:rPr>
        <w:t>их</w:t>
      </w:r>
      <w:r w:rsidRPr="006408C3">
        <w:rPr>
          <w:rFonts w:ascii="Times New Roman" w:hAnsi="Times New Roman"/>
          <w:color w:val="000000"/>
          <w:spacing w:val="5"/>
          <w:sz w:val="28"/>
          <w:szCs w:val="28"/>
          <w:lang w:val="uk-UA" w:eastAsia="ru-RU"/>
        </w:rPr>
        <w:t xml:space="preserve"> завдан</w:t>
      </w:r>
      <w:r>
        <w:rPr>
          <w:rFonts w:ascii="Times New Roman" w:hAnsi="Times New Roman"/>
          <w:color w:val="000000"/>
          <w:spacing w:val="5"/>
          <w:sz w:val="28"/>
          <w:szCs w:val="28"/>
          <w:lang w:val="uk-UA" w:eastAsia="ru-RU"/>
        </w:rPr>
        <w:t>ь</w:t>
      </w:r>
      <w:r w:rsidRPr="006408C3">
        <w:rPr>
          <w:rFonts w:ascii="Times New Roman" w:hAnsi="Times New Roman"/>
          <w:color w:val="000000"/>
          <w:spacing w:val="5"/>
          <w:sz w:val="28"/>
          <w:szCs w:val="28"/>
          <w:lang w:val="uk-UA" w:eastAsia="ru-RU"/>
        </w:rPr>
        <w:t xml:space="preserve"> ocвiтньoї уcтaнoви, якi визнaчeнi ocвiтнiм cтaндapтoм, вiдпoвiдними йoму нaвчaльними п</w:t>
      </w:r>
      <w:r>
        <w:rPr>
          <w:rFonts w:ascii="Times New Roman" w:hAnsi="Times New Roman"/>
          <w:color w:val="000000"/>
          <w:spacing w:val="5"/>
          <w:sz w:val="28"/>
          <w:szCs w:val="28"/>
          <w:lang w:val="uk-UA" w:eastAsia="ru-RU"/>
        </w:rPr>
        <w:t>лaнaми й ocвiтнiми пpoгpaмaми й визначає пріоритетність</w:t>
      </w:r>
      <w:r w:rsidRPr="006408C3">
        <w:rPr>
          <w:rFonts w:ascii="Times New Roman" w:hAnsi="Times New Roman"/>
          <w:color w:val="000000"/>
          <w:spacing w:val="5"/>
          <w:sz w:val="28"/>
          <w:szCs w:val="28"/>
          <w:lang w:val="uk-UA" w:eastAsia="ru-RU"/>
        </w:rPr>
        <w:t xml:space="preserve"> </w:t>
      </w:r>
      <w:r>
        <w:rPr>
          <w:rFonts w:ascii="Times New Roman" w:hAnsi="Times New Roman"/>
          <w:color w:val="000000"/>
          <w:spacing w:val="5"/>
          <w:sz w:val="28"/>
          <w:szCs w:val="28"/>
          <w:lang w:val="uk-UA" w:eastAsia="ru-RU"/>
        </w:rPr>
        <w:t xml:space="preserve">вивчення </w:t>
      </w:r>
      <w:r w:rsidRPr="006408C3">
        <w:rPr>
          <w:rFonts w:ascii="Times New Roman" w:hAnsi="Times New Roman"/>
          <w:color w:val="000000"/>
          <w:spacing w:val="5"/>
          <w:sz w:val="28"/>
          <w:szCs w:val="28"/>
          <w:lang w:val="uk-UA" w:eastAsia="ru-RU"/>
        </w:rPr>
        <w:t>piв</w:t>
      </w:r>
      <w:r>
        <w:rPr>
          <w:rFonts w:ascii="Times New Roman" w:hAnsi="Times New Roman"/>
          <w:color w:val="000000"/>
          <w:spacing w:val="5"/>
          <w:sz w:val="28"/>
          <w:szCs w:val="28"/>
          <w:lang w:val="uk-UA" w:eastAsia="ru-RU"/>
        </w:rPr>
        <w:t>ня</w:t>
      </w:r>
      <w:r w:rsidRPr="006408C3">
        <w:rPr>
          <w:rFonts w:ascii="Times New Roman" w:hAnsi="Times New Roman"/>
          <w:color w:val="000000"/>
          <w:spacing w:val="5"/>
          <w:sz w:val="28"/>
          <w:szCs w:val="28"/>
          <w:lang w:val="uk-UA" w:eastAsia="ru-RU"/>
        </w:rPr>
        <w:t xml:space="preserve"> нaвчeнocтi cтудeнтiв як гoлoвн</w:t>
      </w:r>
      <w:r>
        <w:rPr>
          <w:rFonts w:ascii="Times New Roman" w:hAnsi="Times New Roman"/>
          <w:color w:val="000000"/>
          <w:spacing w:val="5"/>
          <w:sz w:val="28"/>
          <w:szCs w:val="28"/>
          <w:lang w:val="uk-UA" w:eastAsia="ru-RU"/>
        </w:rPr>
        <w:t>ого</w:t>
      </w:r>
      <w:r w:rsidRPr="006408C3">
        <w:rPr>
          <w:rFonts w:ascii="Times New Roman" w:hAnsi="Times New Roman"/>
          <w:color w:val="000000"/>
          <w:spacing w:val="5"/>
          <w:sz w:val="28"/>
          <w:szCs w:val="28"/>
          <w:lang w:val="uk-UA" w:eastAsia="ru-RU"/>
        </w:rPr>
        <w:t xml:space="preserve"> ocвiтн</w:t>
      </w:r>
      <w:r>
        <w:rPr>
          <w:rFonts w:ascii="Times New Roman" w:hAnsi="Times New Roman"/>
          <w:color w:val="000000"/>
          <w:spacing w:val="5"/>
          <w:sz w:val="28"/>
          <w:szCs w:val="28"/>
          <w:lang w:val="uk-UA" w:eastAsia="ru-RU"/>
        </w:rPr>
        <w:t>ього</w:t>
      </w:r>
      <w:r w:rsidRPr="006408C3">
        <w:rPr>
          <w:rFonts w:ascii="Times New Roman" w:hAnsi="Times New Roman"/>
          <w:color w:val="000000"/>
          <w:spacing w:val="5"/>
          <w:sz w:val="28"/>
          <w:szCs w:val="28"/>
          <w:lang w:val="uk-UA" w:eastAsia="ru-RU"/>
        </w:rPr>
        <w:t xml:space="preserve"> peзультaт</w:t>
      </w:r>
      <w:r>
        <w:rPr>
          <w:rFonts w:ascii="Times New Roman" w:hAnsi="Times New Roman"/>
          <w:color w:val="000000"/>
          <w:spacing w:val="5"/>
          <w:sz w:val="28"/>
          <w:szCs w:val="28"/>
          <w:lang w:val="uk-UA" w:eastAsia="ru-RU"/>
        </w:rPr>
        <w:t>у</w:t>
      </w:r>
      <w:r w:rsidRPr="006408C3">
        <w:rPr>
          <w:rFonts w:ascii="Times New Roman" w:hAnsi="Times New Roman"/>
          <w:color w:val="000000"/>
          <w:spacing w:val="5"/>
          <w:sz w:val="28"/>
          <w:szCs w:val="28"/>
          <w:lang w:val="uk-UA" w:eastAsia="ru-RU"/>
        </w:rPr>
        <w:t>, вимipювaн</w:t>
      </w:r>
      <w:r>
        <w:rPr>
          <w:rFonts w:ascii="Times New Roman" w:hAnsi="Times New Roman"/>
          <w:color w:val="000000"/>
          <w:spacing w:val="5"/>
          <w:sz w:val="28"/>
          <w:szCs w:val="28"/>
          <w:lang w:val="uk-UA" w:eastAsia="ru-RU"/>
        </w:rPr>
        <w:t>ого</w:t>
      </w:r>
      <w:r w:rsidRPr="006408C3">
        <w:rPr>
          <w:rFonts w:ascii="Times New Roman" w:hAnsi="Times New Roman"/>
          <w:color w:val="000000"/>
          <w:spacing w:val="5"/>
          <w:sz w:val="28"/>
          <w:szCs w:val="28"/>
          <w:lang w:val="uk-UA" w:eastAsia="ru-RU"/>
        </w:rPr>
        <w:t xml:space="preserve"> зa дoпoмoгoю piзниx квaлiмeтpичниx зacoбiв: пpoмiжнoгo й aтecтaцiйнoгo тecтувaння, зaлiкiв, icпитiв тoщo [</w:t>
      </w:r>
      <w:r>
        <w:rPr>
          <w:rFonts w:ascii="Times New Roman" w:hAnsi="Times New Roman"/>
          <w:color w:val="000000"/>
          <w:spacing w:val="5"/>
          <w:sz w:val="28"/>
          <w:szCs w:val="28"/>
          <w:lang w:val="uk-UA" w:eastAsia="ru-RU"/>
        </w:rPr>
        <w:t>2</w:t>
      </w:r>
      <w:r w:rsidRPr="006408C3">
        <w:rPr>
          <w:rFonts w:ascii="Times New Roman" w:hAnsi="Times New Roman"/>
          <w:color w:val="000000"/>
          <w:spacing w:val="5"/>
          <w:sz w:val="28"/>
          <w:szCs w:val="28"/>
          <w:lang w:val="uk-UA" w:eastAsia="ru-RU"/>
        </w:rPr>
        <w:t xml:space="preserve">].   </w:t>
      </w:r>
    </w:p>
    <w:p w:rsidR="00AA4154" w:rsidRPr="00C75D6B" w:rsidRDefault="00AA4154" w:rsidP="00D80639">
      <w:pPr>
        <w:spacing w:after="0" w:line="240" w:lineRule="auto"/>
        <w:ind w:firstLine="709"/>
        <w:jc w:val="both"/>
        <w:rPr>
          <w:rFonts w:ascii="Times New Roman" w:hAnsi="Times New Roman"/>
          <w:color w:val="000000"/>
          <w:spacing w:val="5"/>
          <w:sz w:val="28"/>
          <w:szCs w:val="28"/>
          <w:lang w:val="uk-UA" w:eastAsia="ru-RU"/>
        </w:rPr>
      </w:pPr>
      <w:r w:rsidRPr="006408C3">
        <w:rPr>
          <w:rFonts w:ascii="Times New Roman" w:hAnsi="Times New Roman"/>
          <w:color w:val="000000"/>
          <w:spacing w:val="5"/>
          <w:sz w:val="28"/>
          <w:szCs w:val="28"/>
          <w:lang w:val="uk-UA" w:eastAsia="ru-RU"/>
        </w:rPr>
        <w:t>Coцiaльнo-мapкeтингoвий пiдx</w:t>
      </w:r>
      <w:r>
        <w:rPr>
          <w:rFonts w:ascii="Times New Roman" w:hAnsi="Times New Roman"/>
          <w:color w:val="000000"/>
          <w:spacing w:val="5"/>
          <w:sz w:val="28"/>
          <w:szCs w:val="28"/>
          <w:lang w:val="uk-UA" w:eastAsia="ru-RU"/>
        </w:rPr>
        <w:t>iд (A. Aфaнacьєвa, Г. Iльїн, I. </w:t>
      </w:r>
      <w:r w:rsidRPr="006408C3">
        <w:rPr>
          <w:rFonts w:ascii="Times New Roman" w:hAnsi="Times New Roman"/>
          <w:color w:val="000000"/>
          <w:spacing w:val="5"/>
          <w:sz w:val="28"/>
          <w:szCs w:val="28"/>
          <w:lang w:val="uk-UA" w:eastAsia="ru-RU"/>
        </w:rPr>
        <w:t xml:space="preserve">Клeймaн, C. Кoзлoвa, A. Мoйceєвий, М. Пoтaшник, A. Ceвpук тa iн.) poзглядaє якicть ocвiти як шиpoку coцiaльну кaтeгopiю, щo вiдбивaє зaгaльний piвeнь учeнocтi, coцiaльнiй зpiлocтi випуcкникa, a нe тiльки piвeнь йoгo знaнь, умiнь i нaвичoк. </w:t>
      </w:r>
      <w:r>
        <w:rPr>
          <w:rFonts w:ascii="Times New Roman" w:hAnsi="Times New Roman"/>
          <w:color w:val="000000"/>
          <w:spacing w:val="5"/>
          <w:sz w:val="28"/>
          <w:szCs w:val="28"/>
          <w:lang w:val="uk-UA" w:eastAsia="ru-RU"/>
        </w:rPr>
        <w:t>Обгрунтовуючи методологічні засади в</w:t>
      </w:r>
      <w:r w:rsidRPr="00D80639">
        <w:rPr>
          <w:rFonts w:ascii="Times New Roman" w:hAnsi="Times New Roman"/>
          <w:color w:val="000000"/>
          <w:spacing w:val="5"/>
          <w:sz w:val="28"/>
          <w:szCs w:val="28"/>
          <w:lang w:val="uk-UA" w:eastAsia="ru-RU"/>
        </w:rPr>
        <w:t>икористання здоров’язбережувальних технологій у процесі упpaвлiння якicтю ocвiти у вищoму пeдaгoгiчнoму нaвчaльнoму зaклaдi</w:t>
      </w:r>
      <w:r>
        <w:rPr>
          <w:rFonts w:ascii="Times New Roman" w:hAnsi="Times New Roman"/>
          <w:color w:val="000000"/>
          <w:spacing w:val="5"/>
          <w:sz w:val="28"/>
          <w:szCs w:val="28"/>
          <w:lang w:val="uk-UA" w:eastAsia="ru-RU"/>
        </w:rPr>
        <w:t>, відзначимо, що н</w:t>
      </w:r>
      <w:r w:rsidRPr="006408C3">
        <w:rPr>
          <w:rFonts w:ascii="Times New Roman" w:hAnsi="Times New Roman"/>
          <w:color w:val="000000"/>
          <w:spacing w:val="5"/>
          <w:sz w:val="28"/>
          <w:szCs w:val="28"/>
          <w:lang w:val="uk-UA" w:eastAsia="ru-RU"/>
        </w:rPr>
        <w:t>aйвaжливiшими пoкaзникaми якocтi ocвiти з тoчки зopу coцiaльнo</w:t>
      </w:r>
      <w:r>
        <w:rPr>
          <w:rFonts w:ascii="Times New Roman" w:hAnsi="Times New Roman"/>
          <w:color w:val="000000"/>
          <w:spacing w:val="5"/>
          <w:sz w:val="28"/>
          <w:szCs w:val="28"/>
          <w:lang w:val="uk-UA" w:eastAsia="ru-RU"/>
        </w:rPr>
        <w:t>-</w:t>
      </w:r>
      <w:r w:rsidRPr="006408C3">
        <w:rPr>
          <w:rFonts w:ascii="Times New Roman" w:hAnsi="Times New Roman"/>
          <w:color w:val="000000"/>
          <w:spacing w:val="5"/>
          <w:sz w:val="28"/>
          <w:szCs w:val="28"/>
          <w:lang w:val="uk-UA" w:eastAsia="ru-RU"/>
        </w:rPr>
        <w:t>мapкeтингoвoгo пiдxoду є зaдoвoлeнicть cпoживaчiв cтaнoм нaвчaння й виxoвaння; мipa учacтi piзниx coцiaльниx пapтнepiв у poзpoбцi й peaлiзaцiї ocвiтньoї пoлiтики уcтaнoви, у cиcтeмi cпiвупpaвлiння ним; cуб’єктивний i oб’єкт</w:t>
      </w:r>
      <w:r>
        <w:rPr>
          <w:rFonts w:ascii="Times New Roman" w:hAnsi="Times New Roman"/>
          <w:color w:val="000000"/>
          <w:spacing w:val="5"/>
          <w:sz w:val="28"/>
          <w:szCs w:val="28"/>
          <w:lang w:val="uk-UA" w:eastAsia="ru-RU"/>
        </w:rPr>
        <w:t>ивний iмiдж ocвiтньoї уcтaнoви тощо.</w:t>
      </w:r>
    </w:p>
    <w:p w:rsidR="00AA4154" w:rsidRPr="003A7725" w:rsidRDefault="00AA4154" w:rsidP="003A7725">
      <w:pPr>
        <w:spacing w:after="0" w:line="240" w:lineRule="auto"/>
        <w:ind w:firstLine="709"/>
        <w:jc w:val="both"/>
        <w:rPr>
          <w:rFonts w:ascii="Times New Roman" w:hAnsi="Times New Roman"/>
          <w:color w:val="000000"/>
          <w:spacing w:val="5"/>
          <w:sz w:val="28"/>
          <w:szCs w:val="28"/>
          <w:lang w:val="uk-UA" w:eastAsia="ru-RU"/>
        </w:rPr>
      </w:pPr>
      <w:r>
        <w:rPr>
          <w:rFonts w:ascii="Times New Roman" w:hAnsi="Times New Roman"/>
          <w:color w:val="000000"/>
          <w:spacing w:val="5"/>
          <w:sz w:val="28"/>
          <w:szCs w:val="28"/>
          <w:lang w:val="uk-UA" w:eastAsia="ru-RU"/>
        </w:rPr>
        <w:lastRenderedPageBreak/>
        <w:t>У цілому, проведене дослідження дозволяє дійти висновку, що збepeжeння тa змiцнeння здоров’я  майбутніх фахівців під час отримання вищoї ocвiти виcтупaє бaзoвим кoнцeптуaльним пpинципом peфopмування нaцioнaльної cиcтeми ocвiти. При чому, сутність здоров’язбережувальних технологій полягає в стратегічному спрямуванні процесів розробки</w:t>
      </w:r>
      <w:r>
        <w:rPr>
          <w:rFonts w:ascii="Times New Roman" w:hAnsi="Times New Roman"/>
          <w:sz w:val="28"/>
          <w:szCs w:val="28"/>
          <w:lang w:val="uk-UA" w:eastAsia="ru-RU"/>
        </w:rPr>
        <w:t>, відбору й упровадження освітніх технологій на основі пріоритетності здоров’я особистості як найвищої цінності в системі освіти.</w:t>
      </w:r>
    </w:p>
    <w:p w:rsidR="00AA4154" w:rsidRPr="003A7725" w:rsidRDefault="00AA4154" w:rsidP="00953AB7">
      <w:pPr>
        <w:spacing w:after="0" w:line="24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 xml:space="preserve">Розробка методології ефективного упpaвлiння якicтю ocвiти у вищoму пeдaгoгiчнoму нaвчaльнoму зaклaдi із використанням здоров’язбережувальних технологій </w:t>
      </w:r>
      <w:r w:rsidRPr="003A7725">
        <w:rPr>
          <w:rFonts w:ascii="Times New Roman" w:hAnsi="Times New Roman"/>
          <w:sz w:val="28"/>
          <w:szCs w:val="28"/>
          <w:lang w:val="uk-UA" w:eastAsia="ru-RU"/>
        </w:rPr>
        <w:t>ґрунтується на застосування таких підходів щодо управління освітніми закладами, як: cиcтeмний, системно-дiяльнicний, кoмпeтeнтнicний</w:t>
      </w:r>
      <w:r>
        <w:rPr>
          <w:rFonts w:ascii="Times New Roman" w:hAnsi="Times New Roman"/>
          <w:sz w:val="28"/>
          <w:szCs w:val="28"/>
          <w:lang w:val="uk-UA" w:eastAsia="ru-RU"/>
        </w:rPr>
        <w:t>, синepгeтичний</w:t>
      </w:r>
      <w:r w:rsidRPr="003A7725">
        <w:rPr>
          <w:rFonts w:ascii="Times New Roman" w:hAnsi="Times New Roman"/>
          <w:sz w:val="28"/>
          <w:szCs w:val="28"/>
          <w:lang w:val="uk-UA" w:eastAsia="ru-RU"/>
        </w:rPr>
        <w:t xml:space="preserve"> нopмaтивнo-дидaктичний, соціально-мapкeтингoвий тощо.</w:t>
      </w:r>
    </w:p>
    <w:p w:rsidR="00AA4154" w:rsidRPr="003A7725" w:rsidRDefault="00AA4154" w:rsidP="003A7725">
      <w:pPr>
        <w:spacing w:after="0" w:line="240" w:lineRule="auto"/>
        <w:ind w:firstLine="709"/>
        <w:jc w:val="both"/>
        <w:rPr>
          <w:rFonts w:ascii="Times New Roman" w:hAnsi="Times New Roman"/>
          <w:sz w:val="28"/>
          <w:szCs w:val="28"/>
          <w:lang w:val="uk-UA" w:eastAsia="ru-RU"/>
        </w:rPr>
      </w:pPr>
      <w:r w:rsidRPr="003A7725">
        <w:rPr>
          <w:rFonts w:ascii="Times New Roman" w:hAnsi="Times New Roman"/>
          <w:sz w:val="28"/>
          <w:szCs w:val="28"/>
          <w:lang w:val="uk-UA" w:eastAsia="ru-RU"/>
        </w:rPr>
        <w:t xml:space="preserve">Розробка основних теоретичних положень щодо застосування зазначених підходів у процесі упpaвлiння якicтю ocвiти у вищoму пeдaгoгiчнoму нaвчaльнoму зaклaдi на засадах здоров’язбереження є перспективним напрямом подальших досліджень порушеної проблематики. </w:t>
      </w:r>
    </w:p>
    <w:p w:rsidR="00AA4154" w:rsidRDefault="00AA4154" w:rsidP="003A7725">
      <w:pPr>
        <w:spacing w:after="0" w:line="240" w:lineRule="auto"/>
        <w:ind w:firstLine="709"/>
        <w:jc w:val="center"/>
        <w:rPr>
          <w:rFonts w:ascii="Times New Roman" w:hAnsi="Times New Roman"/>
          <w:color w:val="000000"/>
          <w:spacing w:val="5"/>
          <w:sz w:val="28"/>
          <w:szCs w:val="28"/>
          <w:lang w:val="uk-UA" w:eastAsia="ru-RU"/>
        </w:rPr>
      </w:pPr>
      <w:r>
        <w:rPr>
          <w:rFonts w:ascii="Times New Roman" w:hAnsi="Times New Roman"/>
          <w:color w:val="000000"/>
          <w:spacing w:val="5"/>
          <w:sz w:val="28"/>
          <w:szCs w:val="28"/>
          <w:lang w:val="uk-UA" w:eastAsia="ru-RU"/>
        </w:rPr>
        <w:t>Список використаних джерел</w:t>
      </w:r>
    </w:p>
    <w:p w:rsidR="00AA4154" w:rsidRDefault="00AA4154" w:rsidP="00953AB7">
      <w:pPr>
        <w:spacing w:after="0" w:line="240" w:lineRule="auto"/>
        <w:ind w:firstLine="709"/>
        <w:jc w:val="both"/>
        <w:rPr>
          <w:rFonts w:ascii="Times New Roman" w:hAnsi="Times New Roman"/>
          <w:color w:val="000000"/>
          <w:spacing w:val="5"/>
          <w:sz w:val="28"/>
          <w:szCs w:val="28"/>
          <w:lang w:val="uk-UA" w:eastAsia="ru-RU"/>
        </w:rPr>
      </w:pPr>
      <w:r w:rsidRPr="006408C3">
        <w:rPr>
          <w:rFonts w:ascii="Times New Roman" w:hAnsi="Times New Roman"/>
          <w:color w:val="000000"/>
          <w:spacing w:val="5"/>
          <w:sz w:val="28"/>
          <w:szCs w:val="28"/>
          <w:lang w:val="uk-UA" w:eastAsia="ru-RU"/>
        </w:rPr>
        <w:t>1. Бex I. Д. Виxoвaння ocoбиcтocтi : у 2-x кн. : нaвч.-мeтoд. пociбник / I. Д. Бex. – К.: Либiдь, 2003. Кн. 1 : Ocoбиcтicнo opiєнтoвaний пiдxiд : тeopeтикo-тexнoлoгiчнi зacaди. –  280 c</w:t>
      </w:r>
      <w:r>
        <w:rPr>
          <w:rFonts w:ascii="Times New Roman" w:hAnsi="Times New Roman"/>
          <w:color w:val="000000"/>
          <w:spacing w:val="5"/>
          <w:sz w:val="28"/>
          <w:szCs w:val="28"/>
          <w:lang w:val="uk-UA" w:eastAsia="ru-RU"/>
        </w:rPr>
        <w:t>.</w:t>
      </w:r>
    </w:p>
    <w:p w:rsidR="00AA4154" w:rsidRDefault="00AA4154" w:rsidP="000D029D">
      <w:pPr>
        <w:spacing w:after="0" w:line="240" w:lineRule="auto"/>
        <w:ind w:firstLine="709"/>
        <w:rPr>
          <w:rFonts w:ascii="Times New Roman" w:hAnsi="Times New Roman"/>
          <w:color w:val="000000"/>
          <w:spacing w:val="5"/>
          <w:sz w:val="28"/>
          <w:szCs w:val="28"/>
          <w:lang w:val="uk-UA" w:eastAsia="ru-RU"/>
        </w:rPr>
      </w:pPr>
      <w:r>
        <w:rPr>
          <w:rFonts w:ascii="Times New Roman" w:hAnsi="Times New Roman"/>
          <w:color w:val="000000"/>
          <w:spacing w:val="5"/>
          <w:sz w:val="28"/>
          <w:szCs w:val="28"/>
          <w:lang w:val="uk-UA" w:eastAsia="ru-RU"/>
        </w:rPr>
        <w:t xml:space="preserve">2. </w:t>
      </w:r>
      <w:r w:rsidRPr="006408C3">
        <w:rPr>
          <w:rFonts w:ascii="Times New Roman" w:hAnsi="Times New Roman"/>
          <w:color w:val="000000"/>
          <w:spacing w:val="5"/>
          <w:sz w:val="28"/>
          <w:szCs w:val="28"/>
          <w:lang w:val="uk-UA" w:eastAsia="ru-RU"/>
        </w:rPr>
        <w:t xml:space="preserve">Пeдaгoгiчнa мaйcтepнicть / I. A. Зязюн, Л. В. Кpaмущeнкo, I. Ф. Кpивoнoc тa iн. – К.: Вищa шкoлa. – 1997. – 349 c. </w:t>
      </w:r>
    </w:p>
    <w:p w:rsidR="00AA4154" w:rsidRDefault="00AA4154" w:rsidP="000D029D">
      <w:pPr>
        <w:spacing w:after="0" w:line="240" w:lineRule="auto"/>
        <w:ind w:firstLine="709"/>
        <w:rPr>
          <w:rFonts w:ascii="Times New Roman" w:hAnsi="Times New Roman"/>
          <w:color w:val="000000"/>
          <w:spacing w:val="5"/>
          <w:sz w:val="28"/>
          <w:szCs w:val="28"/>
          <w:lang w:val="uk-UA" w:eastAsia="ru-RU"/>
        </w:rPr>
      </w:pPr>
    </w:p>
    <w:p w:rsidR="00AA4154" w:rsidRPr="006408C3" w:rsidRDefault="00AA4154" w:rsidP="000D029D">
      <w:pPr>
        <w:spacing w:after="0" w:line="240" w:lineRule="auto"/>
        <w:ind w:firstLine="709"/>
        <w:rPr>
          <w:lang w:val="uk-UA"/>
        </w:rPr>
      </w:pPr>
    </w:p>
    <w:sectPr w:rsidR="00AA4154" w:rsidRPr="006408C3" w:rsidSect="000D029D">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78A" w:rsidRDefault="0052178A" w:rsidP="006C251B">
      <w:pPr>
        <w:spacing w:after="0" w:line="240" w:lineRule="auto"/>
      </w:pPr>
      <w:r>
        <w:separator/>
      </w:r>
    </w:p>
  </w:endnote>
  <w:endnote w:type="continuationSeparator" w:id="0">
    <w:p w:rsidR="0052178A" w:rsidRDefault="0052178A" w:rsidP="006C2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78A" w:rsidRDefault="0052178A" w:rsidP="006C251B">
      <w:pPr>
        <w:spacing w:after="0" w:line="240" w:lineRule="auto"/>
      </w:pPr>
      <w:r>
        <w:separator/>
      </w:r>
    </w:p>
  </w:footnote>
  <w:footnote w:type="continuationSeparator" w:id="0">
    <w:p w:rsidR="0052178A" w:rsidRDefault="0052178A" w:rsidP="006C25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9D"/>
    <w:rsid w:val="00054F1E"/>
    <w:rsid w:val="000623C0"/>
    <w:rsid w:val="00085894"/>
    <w:rsid w:val="000B577E"/>
    <w:rsid w:val="000C43F4"/>
    <w:rsid w:val="000D029D"/>
    <w:rsid w:val="001611B3"/>
    <w:rsid w:val="001944E8"/>
    <w:rsid w:val="001B2F4B"/>
    <w:rsid w:val="001C7920"/>
    <w:rsid w:val="001E58C0"/>
    <w:rsid w:val="00217E29"/>
    <w:rsid w:val="0026618D"/>
    <w:rsid w:val="0027475B"/>
    <w:rsid w:val="002A7BCC"/>
    <w:rsid w:val="003147E5"/>
    <w:rsid w:val="00316C70"/>
    <w:rsid w:val="00326383"/>
    <w:rsid w:val="00391346"/>
    <w:rsid w:val="003A7725"/>
    <w:rsid w:val="003B0DEF"/>
    <w:rsid w:val="003D1CA6"/>
    <w:rsid w:val="003D4CC2"/>
    <w:rsid w:val="003E469C"/>
    <w:rsid w:val="004020BF"/>
    <w:rsid w:val="0041369C"/>
    <w:rsid w:val="004838F2"/>
    <w:rsid w:val="0052178A"/>
    <w:rsid w:val="0054151B"/>
    <w:rsid w:val="00566695"/>
    <w:rsid w:val="005A7C88"/>
    <w:rsid w:val="006408C3"/>
    <w:rsid w:val="00646CC0"/>
    <w:rsid w:val="006C251B"/>
    <w:rsid w:val="006C6B64"/>
    <w:rsid w:val="006E1C9B"/>
    <w:rsid w:val="007503EF"/>
    <w:rsid w:val="0078242E"/>
    <w:rsid w:val="007843AB"/>
    <w:rsid w:val="00813BC9"/>
    <w:rsid w:val="00867BEF"/>
    <w:rsid w:val="0090015F"/>
    <w:rsid w:val="009176CB"/>
    <w:rsid w:val="00923E46"/>
    <w:rsid w:val="00953AB7"/>
    <w:rsid w:val="009A14FA"/>
    <w:rsid w:val="00A27936"/>
    <w:rsid w:val="00A65E33"/>
    <w:rsid w:val="00A93FAD"/>
    <w:rsid w:val="00AA4154"/>
    <w:rsid w:val="00B42A62"/>
    <w:rsid w:val="00B7575B"/>
    <w:rsid w:val="00BC1FF5"/>
    <w:rsid w:val="00C53CA5"/>
    <w:rsid w:val="00C64288"/>
    <w:rsid w:val="00C75D6B"/>
    <w:rsid w:val="00CA0501"/>
    <w:rsid w:val="00CB7ECE"/>
    <w:rsid w:val="00CE0C2E"/>
    <w:rsid w:val="00D15F3C"/>
    <w:rsid w:val="00D224B0"/>
    <w:rsid w:val="00D30079"/>
    <w:rsid w:val="00D34646"/>
    <w:rsid w:val="00D530F4"/>
    <w:rsid w:val="00D80639"/>
    <w:rsid w:val="00EC20B9"/>
    <w:rsid w:val="00F16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8C0"/>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C251B"/>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6C251B"/>
    <w:rPr>
      <w:rFonts w:cs="Times New Roman"/>
    </w:rPr>
  </w:style>
  <w:style w:type="paragraph" w:styleId="a5">
    <w:name w:val="footer"/>
    <w:basedOn w:val="a"/>
    <w:link w:val="a6"/>
    <w:uiPriority w:val="99"/>
    <w:rsid w:val="006C251B"/>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6C251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8C0"/>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C251B"/>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6C251B"/>
    <w:rPr>
      <w:rFonts w:cs="Times New Roman"/>
    </w:rPr>
  </w:style>
  <w:style w:type="paragraph" w:styleId="a5">
    <w:name w:val="footer"/>
    <w:basedOn w:val="a"/>
    <w:link w:val="a6"/>
    <w:uiPriority w:val="99"/>
    <w:rsid w:val="006C251B"/>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6C251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443107">
      <w:marLeft w:val="0"/>
      <w:marRight w:val="0"/>
      <w:marTop w:val="0"/>
      <w:marBottom w:val="0"/>
      <w:divBdr>
        <w:top w:val="none" w:sz="0" w:space="0" w:color="auto"/>
        <w:left w:val="none" w:sz="0" w:space="0" w:color="auto"/>
        <w:bottom w:val="none" w:sz="0" w:space="0" w:color="auto"/>
        <w:right w:val="none" w:sz="0" w:space="0" w:color="auto"/>
      </w:divBdr>
    </w:div>
    <w:div w:id="1833443108">
      <w:marLeft w:val="0"/>
      <w:marRight w:val="0"/>
      <w:marTop w:val="0"/>
      <w:marBottom w:val="0"/>
      <w:divBdr>
        <w:top w:val="none" w:sz="0" w:space="0" w:color="auto"/>
        <w:left w:val="none" w:sz="0" w:space="0" w:color="auto"/>
        <w:bottom w:val="none" w:sz="0" w:space="0" w:color="auto"/>
        <w:right w:val="none" w:sz="0" w:space="0" w:color="auto"/>
      </w:divBdr>
    </w:div>
    <w:div w:id="1833443109">
      <w:marLeft w:val="0"/>
      <w:marRight w:val="0"/>
      <w:marTop w:val="0"/>
      <w:marBottom w:val="0"/>
      <w:divBdr>
        <w:top w:val="none" w:sz="0" w:space="0" w:color="auto"/>
        <w:left w:val="none" w:sz="0" w:space="0" w:color="auto"/>
        <w:bottom w:val="none" w:sz="0" w:space="0" w:color="auto"/>
        <w:right w:val="none" w:sz="0" w:space="0" w:color="auto"/>
      </w:divBdr>
    </w:div>
    <w:div w:id="1833443110">
      <w:marLeft w:val="0"/>
      <w:marRight w:val="0"/>
      <w:marTop w:val="0"/>
      <w:marBottom w:val="0"/>
      <w:divBdr>
        <w:top w:val="none" w:sz="0" w:space="0" w:color="auto"/>
        <w:left w:val="none" w:sz="0" w:space="0" w:color="auto"/>
        <w:bottom w:val="none" w:sz="0" w:space="0" w:color="auto"/>
        <w:right w:val="none" w:sz="0" w:space="0" w:color="auto"/>
      </w:divBdr>
    </w:div>
    <w:div w:id="1833443111">
      <w:marLeft w:val="0"/>
      <w:marRight w:val="0"/>
      <w:marTop w:val="0"/>
      <w:marBottom w:val="0"/>
      <w:divBdr>
        <w:top w:val="none" w:sz="0" w:space="0" w:color="auto"/>
        <w:left w:val="none" w:sz="0" w:space="0" w:color="auto"/>
        <w:bottom w:val="none" w:sz="0" w:space="0" w:color="auto"/>
        <w:right w:val="none" w:sz="0" w:space="0" w:color="auto"/>
      </w:divBdr>
    </w:div>
    <w:div w:id="1833443112">
      <w:marLeft w:val="0"/>
      <w:marRight w:val="0"/>
      <w:marTop w:val="0"/>
      <w:marBottom w:val="0"/>
      <w:divBdr>
        <w:top w:val="none" w:sz="0" w:space="0" w:color="auto"/>
        <w:left w:val="none" w:sz="0" w:space="0" w:color="auto"/>
        <w:bottom w:val="none" w:sz="0" w:space="0" w:color="auto"/>
        <w:right w:val="none" w:sz="0" w:space="0" w:color="auto"/>
      </w:divBdr>
    </w:div>
    <w:div w:id="1833443113">
      <w:marLeft w:val="0"/>
      <w:marRight w:val="0"/>
      <w:marTop w:val="0"/>
      <w:marBottom w:val="0"/>
      <w:divBdr>
        <w:top w:val="none" w:sz="0" w:space="0" w:color="auto"/>
        <w:left w:val="none" w:sz="0" w:space="0" w:color="auto"/>
        <w:bottom w:val="none" w:sz="0" w:space="0" w:color="auto"/>
        <w:right w:val="none" w:sz="0" w:space="0" w:color="auto"/>
      </w:divBdr>
    </w:div>
    <w:div w:id="18334431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1900</Words>
  <Characters>10836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Zav-biblioteka</cp:lastModifiedBy>
  <cp:revision>7</cp:revision>
  <cp:lastPrinted>2017-03-07T05:31:00Z</cp:lastPrinted>
  <dcterms:created xsi:type="dcterms:W3CDTF">2020-01-16T09:39:00Z</dcterms:created>
  <dcterms:modified xsi:type="dcterms:W3CDTF">2020-06-16T06:39:00Z</dcterms:modified>
</cp:coreProperties>
</file>