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C84C4" w14:textId="77777777" w:rsidR="005F0C34" w:rsidRDefault="005F0C34" w:rsidP="005F0C34">
      <w:pPr>
        <w:spacing w:after="0"/>
        <w:jc w:val="center"/>
        <w:rPr>
          <w:szCs w:val="28"/>
          <w:lang w:val="uk-UA" w:eastAsia="ru-RU"/>
        </w:rPr>
      </w:pPr>
      <w:r>
        <w:rPr>
          <w:noProof/>
          <w:szCs w:val="28"/>
          <w:lang w:val="uk-UA" w:eastAsia="ru-RU"/>
        </w:rPr>
        <mc:AlternateContent>
          <mc:Choice Requires="wps">
            <w:drawing>
              <wp:anchor distT="0" distB="0" distL="114300" distR="114300" simplePos="0" relativeHeight="251659264" behindDoc="0" locked="0" layoutInCell="1" allowOverlap="1" wp14:anchorId="59D34930" wp14:editId="19ABA901">
                <wp:simplePos x="0" y="0"/>
                <wp:positionH relativeFrom="column">
                  <wp:posOffset>5617845</wp:posOffset>
                </wp:positionH>
                <wp:positionV relativeFrom="paragraph">
                  <wp:posOffset>-537845</wp:posOffset>
                </wp:positionV>
                <wp:extent cx="509905" cy="574040"/>
                <wp:effectExtent l="0" t="0" r="23495" b="16510"/>
                <wp:wrapNone/>
                <wp:docPr id="134045733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905" cy="5740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ECFA51" id="Прямоугольник 1" o:spid="_x0000_s1026" style="position:absolute;margin-left:442.35pt;margin-top:-42.35pt;width:40.1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" fillcolor="white [3212]" strokecolor="white [3212]" strokeweight="1pt">
                <v:path arrowok="t"/>
              </v:rect>
            </w:pict>
          </mc:Fallback>
        </mc:AlternateContent>
      </w:r>
      <w:r>
        <w:rPr>
          <w:lang w:val="uk-UA"/>
        </w:rPr>
        <w:t>М</w:t>
      </w:r>
      <w:r>
        <w:rPr>
          <w:szCs w:val="28"/>
          <w:lang w:val="uk-UA" w:eastAsia="ru-RU"/>
        </w:rPr>
        <w:t>іністерство освіти і науки  України</w:t>
      </w:r>
    </w:p>
    <w:p w14:paraId="4BDE4B9D" w14:textId="77777777" w:rsidR="005F0C34" w:rsidRDefault="005F0C34" w:rsidP="005F0C34">
      <w:pPr>
        <w:spacing w:after="0"/>
        <w:jc w:val="center"/>
        <w:rPr>
          <w:szCs w:val="28"/>
          <w:lang w:val="uk-UA" w:eastAsia="ru-RU"/>
        </w:rPr>
      </w:pPr>
      <w:r>
        <w:rPr>
          <w:szCs w:val="28"/>
          <w:lang w:val="uk-UA" w:eastAsia="ru-RU"/>
        </w:rPr>
        <w:t xml:space="preserve">Департамент науки і освіти </w:t>
      </w:r>
    </w:p>
    <w:p w14:paraId="2A079BE8" w14:textId="77777777" w:rsidR="005F0C34" w:rsidRDefault="005F0C34" w:rsidP="005F0C34">
      <w:pPr>
        <w:spacing w:after="0"/>
        <w:jc w:val="center"/>
        <w:outlineLvl w:val="0"/>
        <w:rPr>
          <w:szCs w:val="28"/>
          <w:lang w:val="uk-UA" w:eastAsia="ru-RU"/>
        </w:rPr>
      </w:pPr>
      <w:r>
        <w:rPr>
          <w:szCs w:val="28"/>
          <w:lang w:val="uk-UA" w:eastAsia="ru-RU"/>
        </w:rPr>
        <w:t>Харківської обласної державної (військової) адміністрації</w:t>
      </w:r>
    </w:p>
    <w:p w14:paraId="00F4CCE8" w14:textId="77777777" w:rsidR="005F0C34" w:rsidRDefault="005F0C34" w:rsidP="005F0C34">
      <w:pPr>
        <w:spacing w:after="0"/>
        <w:jc w:val="center"/>
        <w:rPr>
          <w:szCs w:val="28"/>
          <w:lang w:val="uk-UA" w:eastAsia="ru-RU"/>
        </w:rPr>
      </w:pPr>
      <w:r>
        <w:rPr>
          <w:szCs w:val="28"/>
          <w:lang w:val="uk-UA" w:eastAsia="ru-RU"/>
        </w:rPr>
        <w:t>Комунальний заклад</w:t>
      </w:r>
    </w:p>
    <w:p w14:paraId="4A65878B" w14:textId="77777777" w:rsidR="005F0C34" w:rsidRDefault="005F0C34" w:rsidP="005F0C34">
      <w:pPr>
        <w:spacing w:after="0"/>
        <w:jc w:val="center"/>
        <w:rPr>
          <w:szCs w:val="28"/>
          <w:lang w:val="uk-UA" w:eastAsia="ru-RU"/>
        </w:rPr>
      </w:pPr>
      <w:r>
        <w:rPr>
          <w:szCs w:val="28"/>
          <w:lang w:val="uk-UA" w:eastAsia="ru-RU"/>
        </w:rPr>
        <w:t xml:space="preserve">«Харківська гуманітарно-педагогічна академія» </w:t>
      </w:r>
    </w:p>
    <w:p w14:paraId="340DC03B" w14:textId="77777777" w:rsidR="005F0C34" w:rsidRDefault="005F0C34" w:rsidP="005F0C34">
      <w:pPr>
        <w:spacing w:after="0"/>
        <w:jc w:val="center"/>
        <w:rPr>
          <w:szCs w:val="28"/>
          <w:lang w:val="uk-UA" w:eastAsia="ru-RU"/>
        </w:rPr>
      </w:pPr>
      <w:r>
        <w:rPr>
          <w:szCs w:val="28"/>
          <w:lang w:val="uk-UA" w:eastAsia="ru-RU"/>
        </w:rPr>
        <w:t>Харківської обласної ради</w:t>
      </w:r>
    </w:p>
    <w:p w14:paraId="0E94697C" w14:textId="77777777" w:rsidR="005F0C34" w:rsidRDefault="005F0C34" w:rsidP="005F0C34">
      <w:pPr>
        <w:spacing w:after="0"/>
        <w:jc w:val="center"/>
        <w:rPr>
          <w:szCs w:val="28"/>
          <w:lang w:val="uk-UA" w:eastAsia="ru-RU"/>
        </w:rPr>
      </w:pPr>
    </w:p>
    <w:p w14:paraId="6E9F698D" w14:textId="77777777" w:rsidR="005F0C34" w:rsidRDefault="005F0C34" w:rsidP="005F0C34">
      <w:pPr>
        <w:spacing w:after="0"/>
        <w:jc w:val="center"/>
        <w:rPr>
          <w:bCs/>
          <w:szCs w:val="28"/>
          <w:lang w:val="uk-UA" w:eastAsia="ru-RU"/>
        </w:rPr>
      </w:pPr>
      <w:r>
        <w:rPr>
          <w:szCs w:val="28"/>
          <w:lang w:val="uk-UA" w:eastAsia="ru-RU"/>
        </w:rPr>
        <w:t xml:space="preserve">Факультет </w:t>
      </w:r>
      <w:r>
        <w:rPr>
          <w:bCs/>
          <w:szCs w:val="28"/>
          <w:lang w:val="uk-UA" w:eastAsia="ru-RU"/>
        </w:rPr>
        <w:t>дошкільної і спеціальної освіти та історії</w:t>
      </w:r>
    </w:p>
    <w:p w14:paraId="74A12634" w14:textId="77777777" w:rsidR="005F0C34" w:rsidRDefault="005F0C34" w:rsidP="005F0C34">
      <w:pPr>
        <w:spacing w:after="0"/>
        <w:jc w:val="center"/>
        <w:rPr>
          <w:szCs w:val="28"/>
          <w:lang w:val="uk-UA" w:eastAsia="ru-RU"/>
        </w:rPr>
      </w:pPr>
    </w:p>
    <w:p w14:paraId="65438CF4" w14:textId="77777777" w:rsidR="005F0C34" w:rsidRDefault="005F0C34" w:rsidP="005F0C34">
      <w:pPr>
        <w:spacing w:after="0"/>
        <w:jc w:val="center"/>
        <w:outlineLvl w:val="0"/>
        <w:rPr>
          <w:szCs w:val="28"/>
          <w:lang w:val="uk-UA" w:eastAsia="ru-RU"/>
        </w:rPr>
      </w:pPr>
      <w:r>
        <w:rPr>
          <w:i/>
          <w:szCs w:val="28"/>
          <w:lang w:val="uk-UA" w:eastAsia="ru-RU"/>
        </w:rPr>
        <w:t xml:space="preserve">Кафедра спеціальної педагогіки і психології та інклюзивної освіти </w:t>
      </w:r>
    </w:p>
    <w:p w14:paraId="6B83546A" w14:textId="77777777" w:rsidR="005F0C34" w:rsidRDefault="005F0C34" w:rsidP="005F0C34">
      <w:pPr>
        <w:tabs>
          <w:tab w:val="left" w:pos="8820"/>
        </w:tabs>
        <w:spacing w:before="40" w:afterLines="40" w:after="96"/>
        <w:rPr>
          <w:szCs w:val="28"/>
          <w:lang w:val="uk-UA" w:eastAsia="ru-RU"/>
        </w:rPr>
      </w:pPr>
      <w:r>
        <w:rPr>
          <w:szCs w:val="28"/>
          <w:lang w:val="uk-UA" w:eastAsia="ru-RU"/>
        </w:rPr>
        <w:t>«До захисту допускаю»</w:t>
      </w:r>
    </w:p>
    <w:p w14:paraId="284A564D" w14:textId="77777777" w:rsidR="005F0C34" w:rsidRDefault="005F0C34" w:rsidP="005F0C34">
      <w:pPr>
        <w:tabs>
          <w:tab w:val="left" w:pos="8820"/>
        </w:tabs>
        <w:spacing w:before="40" w:afterLines="40" w:after="96"/>
        <w:rPr>
          <w:szCs w:val="28"/>
          <w:lang w:val="uk-UA" w:eastAsia="ru-RU"/>
        </w:rPr>
      </w:pPr>
      <w:r>
        <w:rPr>
          <w:szCs w:val="28"/>
          <w:lang w:val="uk-UA" w:eastAsia="ru-RU"/>
        </w:rPr>
        <w:t xml:space="preserve">завідувач кафедри спеціальної педагогіки </w:t>
      </w:r>
    </w:p>
    <w:p w14:paraId="46DDA21C" w14:textId="77777777" w:rsidR="005F0C34" w:rsidRDefault="005F0C34" w:rsidP="005F0C34">
      <w:pPr>
        <w:tabs>
          <w:tab w:val="left" w:pos="8820"/>
        </w:tabs>
        <w:spacing w:before="40" w:afterLines="40" w:after="96"/>
        <w:rPr>
          <w:szCs w:val="28"/>
          <w:lang w:val="uk-UA" w:eastAsia="ru-RU"/>
        </w:rPr>
      </w:pPr>
      <w:r>
        <w:rPr>
          <w:szCs w:val="28"/>
          <w:lang w:val="uk-UA" w:eastAsia="ru-RU"/>
        </w:rPr>
        <w:t xml:space="preserve">і психології та інклюзивної освіти </w:t>
      </w:r>
    </w:p>
    <w:p w14:paraId="3FA0F9B8" w14:textId="77777777" w:rsidR="005F0C34" w:rsidRDefault="005F0C34" w:rsidP="005F0C34">
      <w:pPr>
        <w:tabs>
          <w:tab w:val="left" w:pos="8820"/>
        </w:tabs>
        <w:spacing w:before="40" w:afterLines="40" w:after="96"/>
        <w:rPr>
          <w:szCs w:val="28"/>
          <w:lang w:val="uk-UA" w:eastAsia="ru-RU"/>
        </w:rPr>
      </w:pPr>
      <w:r>
        <w:rPr>
          <w:szCs w:val="28"/>
          <w:lang w:val="uk-UA" w:eastAsia="ru-RU"/>
        </w:rPr>
        <w:t xml:space="preserve">________ Альона  ПЄХАРЄВА </w:t>
      </w:r>
    </w:p>
    <w:p w14:paraId="1D98D0C0" w14:textId="77777777" w:rsidR="005F0C34" w:rsidRDefault="005F0C34" w:rsidP="005F0C34">
      <w:pPr>
        <w:spacing w:after="0"/>
        <w:rPr>
          <w:rFonts w:eastAsia="Calibri"/>
          <w:szCs w:val="28"/>
          <w:lang w:val="uk-UA"/>
        </w:rPr>
      </w:pPr>
      <w:r>
        <w:rPr>
          <w:rFonts w:eastAsia="Calibri"/>
          <w:szCs w:val="28"/>
          <w:lang w:val="uk-UA"/>
        </w:rPr>
        <w:t xml:space="preserve"> «     »____ 2023 р.</w:t>
      </w:r>
    </w:p>
    <w:p w14:paraId="0A8D257A" w14:textId="77777777" w:rsidR="005F0C34" w:rsidRDefault="005F0C34" w:rsidP="005F0C34">
      <w:pPr>
        <w:spacing w:after="0"/>
        <w:jc w:val="center"/>
        <w:rPr>
          <w:b/>
          <w:szCs w:val="28"/>
          <w:lang w:val="uk-UA" w:eastAsia="ru-RU"/>
        </w:rPr>
      </w:pPr>
    </w:p>
    <w:p w14:paraId="63E376FC" w14:textId="77777777" w:rsidR="005F0C34" w:rsidRDefault="005F0C34" w:rsidP="005F0C34">
      <w:pPr>
        <w:spacing w:after="0"/>
        <w:jc w:val="center"/>
        <w:rPr>
          <w:b/>
          <w:szCs w:val="28"/>
          <w:lang w:val="uk-UA" w:eastAsia="ru-RU"/>
        </w:rPr>
      </w:pPr>
    </w:p>
    <w:p w14:paraId="28588E32" w14:textId="77777777" w:rsidR="005F0C34" w:rsidRDefault="005F0C34" w:rsidP="005F0C34">
      <w:pPr>
        <w:spacing w:after="0"/>
        <w:jc w:val="center"/>
        <w:rPr>
          <w:b/>
          <w:szCs w:val="28"/>
          <w:lang w:val="uk-UA" w:eastAsia="ru-RU"/>
        </w:rPr>
      </w:pPr>
      <w:r>
        <w:rPr>
          <w:b/>
          <w:szCs w:val="28"/>
          <w:lang w:val="uk-UA" w:eastAsia="ru-RU"/>
        </w:rPr>
        <w:t>ПОЯСНЮВАЛЬНА ЗАПИСКА</w:t>
      </w:r>
    </w:p>
    <w:p w14:paraId="6853D62C" w14:textId="77777777" w:rsidR="005F0C34" w:rsidRDefault="005F0C34" w:rsidP="005F0C34">
      <w:pPr>
        <w:spacing w:after="0"/>
        <w:jc w:val="center"/>
        <w:rPr>
          <w:szCs w:val="28"/>
          <w:lang w:val="uk-UA" w:eastAsia="ru-RU"/>
        </w:rPr>
      </w:pPr>
      <w:r>
        <w:rPr>
          <w:szCs w:val="28"/>
          <w:lang w:val="uk-UA" w:eastAsia="ru-RU"/>
        </w:rPr>
        <w:t>до кваліфікаційної роботи магістра</w:t>
      </w:r>
    </w:p>
    <w:p w14:paraId="734C5728" w14:textId="77777777" w:rsidR="005F0C34" w:rsidRDefault="005F0C34" w:rsidP="005F0C34">
      <w:pPr>
        <w:spacing w:after="0"/>
        <w:rPr>
          <w:szCs w:val="28"/>
          <w:lang w:val="uk-UA" w:eastAsia="ru-RU"/>
        </w:rPr>
      </w:pPr>
    </w:p>
    <w:p w14:paraId="52B89F6D" w14:textId="77777777" w:rsidR="005F0C34" w:rsidRDefault="005F0C34" w:rsidP="005F0C34">
      <w:pPr>
        <w:spacing w:after="0"/>
        <w:jc w:val="center"/>
        <w:rPr>
          <w:b/>
          <w:szCs w:val="28"/>
          <w:lang w:val="uk-UA" w:eastAsia="ru-RU"/>
        </w:rPr>
      </w:pPr>
      <w:r>
        <w:rPr>
          <w:szCs w:val="28"/>
          <w:lang w:val="uk-UA" w:eastAsia="ru-RU"/>
        </w:rPr>
        <w:t>на тему:</w:t>
      </w:r>
      <w:r>
        <w:rPr>
          <w:b/>
          <w:szCs w:val="28"/>
          <w:lang w:val="uk-UA" w:eastAsia="ru-RU"/>
        </w:rPr>
        <w:t xml:space="preserve"> </w:t>
      </w:r>
    </w:p>
    <w:p w14:paraId="7521837C" w14:textId="77777777" w:rsidR="00CD1025" w:rsidRDefault="00CD1025" w:rsidP="00CD1025">
      <w:pPr>
        <w:jc w:val="center"/>
        <w:rPr>
          <w:b/>
          <w:szCs w:val="28"/>
          <w:lang w:val="uk-UA"/>
        </w:rPr>
      </w:pPr>
      <w:r w:rsidRPr="005417C9">
        <w:rPr>
          <w:b/>
          <w:szCs w:val="28"/>
        </w:rPr>
        <w:t>ОСОБЛИВОСТІ ФОРМУВАННЯ ДІАЛОГІЧНОГО МОВЛЕННЯ У ДІТЕЙ МОЛОДШОГО ШКІЛЬНОГО ВІКУ З ПОРУШЕННЯМИ ІНТЕЛЕКТУ</w:t>
      </w:r>
    </w:p>
    <w:p w14:paraId="1F70B56E" w14:textId="77777777" w:rsidR="005F0C34" w:rsidRPr="00B9465F" w:rsidRDefault="005F0C34" w:rsidP="005F0C34">
      <w:pPr>
        <w:tabs>
          <w:tab w:val="left" w:pos="2410"/>
          <w:tab w:val="left" w:pos="3119"/>
        </w:tabs>
        <w:spacing w:after="0"/>
        <w:ind w:hanging="1701"/>
        <w:jc w:val="right"/>
        <w:rPr>
          <w:szCs w:val="28"/>
          <w:lang w:val="uk-UA"/>
        </w:rPr>
      </w:pPr>
    </w:p>
    <w:p w14:paraId="41ED0C4F" w14:textId="77777777" w:rsidR="005F0C34" w:rsidRPr="00B9465F" w:rsidRDefault="005F0C34" w:rsidP="005F0C34">
      <w:pPr>
        <w:tabs>
          <w:tab w:val="left" w:pos="2410"/>
          <w:tab w:val="left" w:pos="3119"/>
        </w:tabs>
        <w:spacing w:after="0"/>
        <w:ind w:hanging="1701"/>
        <w:jc w:val="right"/>
        <w:rPr>
          <w:szCs w:val="28"/>
          <w:lang w:val="uk-UA"/>
        </w:rPr>
      </w:pPr>
    </w:p>
    <w:p w14:paraId="3DFE1A40" w14:textId="77777777" w:rsidR="005F0C34" w:rsidRPr="00B9465F" w:rsidRDefault="005F0C34" w:rsidP="005F0C34">
      <w:pPr>
        <w:tabs>
          <w:tab w:val="left" w:pos="2410"/>
          <w:tab w:val="left" w:pos="3119"/>
        </w:tabs>
        <w:spacing w:after="0"/>
        <w:ind w:hanging="1701"/>
        <w:jc w:val="right"/>
        <w:rPr>
          <w:szCs w:val="28"/>
          <w:lang w:val="uk-UA"/>
        </w:rPr>
      </w:pPr>
    </w:p>
    <w:p w14:paraId="5841E423" w14:textId="77777777" w:rsidR="005F0C34" w:rsidRPr="00B9465F" w:rsidRDefault="005F0C34" w:rsidP="005F0C34">
      <w:pPr>
        <w:tabs>
          <w:tab w:val="left" w:pos="2410"/>
          <w:tab w:val="left" w:pos="3119"/>
        </w:tabs>
        <w:spacing w:after="0"/>
        <w:ind w:hanging="1701"/>
        <w:jc w:val="right"/>
        <w:rPr>
          <w:szCs w:val="28"/>
          <w:lang w:val="uk-UA"/>
        </w:rPr>
      </w:pPr>
    </w:p>
    <w:p w14:paraId="72D9F937" w14:textId="77777777" w:rsidR="005F0C34" w:rsidRDefault="005F0C34" w:rsidP="005F0C34">
      <w:pPr>
        <w:tabs>
          <w:tab w:val="left" w:pos="2410"/>
          <w:tab w:val="left" w:pos="3119"/>
        </w:tabs>
        <w:spacing w:after="0"/>
        <w:ind w:hanging="1701"/>
        <w:jc w:val="right"/>
        <w:rPr>
          <w:szCs w:val="28"/>
        </w:rPr>
      </w:pPr>
      <w:r w:rsidRPr="005417C9">
        <w:rPr>
          <w:szCs w:val="28"/>
        </w:rPr>
        <w:t>Виконала: студентка 2 курсу 611-СО групи</w:t>
      </w:r>
    </w:p>
    <w:p w14:paraId="2F3A9F67" w14:textId="77777777" w:rsidR="005F0C34" w:rsidRPr="005417C9" w:rsidRDefault="005F0C34" w:rsidP="005F0C34">
      <w:pPr>
        <w:tabs>
          <w:tab w:val="left" w:pos="2410"/>
          <w:tab w:val="left" w:pos="3119"/>
        </w:tabs>
        <w:spacing w:after="0"/>
        <w:ind w:hanging="1701"/>
        <w:jc w:val="right"/>
        <w:rPr>
          <w:szCs w:val="28"/>
        </w:rPr>
      </w:pPr>
      <w:r w:rsidRPr="005417C9">
        <w:rPr>
          <w:szCs w:val="28"/>
        </w:rPr>
        <w:tab/>
        <w:t>Факультету дошкільної та спеціальної освіти та історії</w:t>
      </w:r>
    </w:p>
    <w:p w14:paraId="770205F6" w14:textId="77777777" w:rsidR="005F0C34" w:rsidRPr="005417C9" w:rsidRDefault="005F0C34" w:rsidP="005F0C34">
      <w:pPr>
        <w:tabs>
          <w:tab w:val="left" w:pos="2410"/>
          <w:tab w:val="left" w:pos="3119"/>
        </w:tabs>
        <w:spacing w:after="0"/>
        <w:ind w:hanging="1701"/>
        <w:jc w:val="right"/>
        <w:rPr>
          <w:szCs w:val="28"/>
        </w:rPr>
      </w:pPr>
      <w:r w:rsidRPr="005417C9">
        <w:rPr>
          <w:szCs w:val="28"/>
        </w:rPr>
        <w:tab/>
        <w:t>Галузь знань 01 Освіта/Педагогіка</w:t>
      </w:r>
    </w:p>
    <w:p w14:paraId="23AB9C84" w14:textId="77777777" w:rsidR="005F0C34" w:rsidRPr="005417C9" w:rsidRDefault="005F0C34" w:rsidP="005F0C34">
      <w:pPr>
        <w:tabs>
          <w:tab w:val="left" w:pos="2410"/>
          <w:tab w:val="left" w:pos="3119"/>
        </w:tabs>
        <w:spacing w:after="0"/>
        <w:ind w:hanging="1701"/>
        <w:jc w:val="right"/>
        <w:rPr>
          <w:szCs w:val="28"/>
        </w:rPr>
      </w:pPr>
      <w:r w:rsidRPr="005417C9">
        <w:rPr>
          <w:szCs w:val="28"/>
        </w:rPr>
        <w:tab/>
        <w:t>Спеціальність 016 Спеціальна освіта</w:t>
      </w:r>
    </w:p>
    <w:p w14:paraId="09A02808" w14:textId="3623025A" w:rsidR="005F0C34" w:rsidRPr="00B9465F" w:rsidRDefault="005F0C34" w:rsidP="005F0C34">
      <w:pPr>
        <w:tabs>
          <w:tab w:val="left" w:pos="2410"/>
          <w:tab w:val="left" w:pos="3119"/>
        </w:tabs>
        <w:spacing w:after="0"/>
        <w:ind w:hanging="1701"/>
        <w:jc w:val="right"/>
        <w:rPr>
          <w:szCs w:val="28"/>
          <w:lang w:val="uk-UA"/>
        </w:rPr>
      </w:pPr>
      <w:r w:rsidRPr="005417C9">
        <w:rPr>
          <w:szCs w:val="28"/>
        </w:rPr>
        <w:tab/>
      </w:r>
      <w:r w:rsidR="00CD1025">
        <w:rPr>
          <w:szCs w:val="28"/>
          <w:lang w:val="uk-UA"/>
        </w:rPr>
        <w:t>Тетяна МАРТ</w:t>
      </w:r>
      <w:r w:rsidR="00CD1025" w:rsidRPr="00CD1025">
        <w:rPr>
          <w:szCs w:val="28"/>
        </w:rPr>
        <w:t>’</w:t>
      </w:r>
      <w:r w:rsidR="00CD1025">
        <w:rPr>
          <w:szCs w:val="28"/>
          <w:lang w:val="uk-UA"/>
        </w:rPr>
        <w:t>ЯНОВА</w:t>
      </w:r>
    </w:p>
    <w:p w14:paraId="7C3C8BE5" w14:textId="77777777" w:rsidR="00CD1025" w:rsidRPr="005417C9" w:rsidRDefault="005F0C34" w:rsidP="00CD1025">
      <w:pPr>
        <w:tabs>
          <w:tab w:val="left" w:pos="2410"/>
          <w:tab w:val="left" w:pos="3119"/>
        </w:tabs>
        <w:spacing w:after="0"/>
        <w:ind w:hanging="1701"/>
        <w:jc w:val="right"/>
        <w:rPr>
          <w:szCs w:val="28"/>
        </w:rPr>
      </w:pPr>
      <w:r w:rsidRPr="005417C9">
        <w:rPr>
          <w:szCs w:val="28"/>
        </w:rPr>
        <w:tab/>
        <w:t>Керівник</w:t>
      </w:r>
      <w:r w:rsidR="00CD1025">
        <w:rPr>
          <w:szCs w:val="28"/>
          <w:lang w:val="uk-UA"/>
        </w:rPr>
        <w:t xml:space="preserve">: </w:t>
      </w:r>
      <w:r w:rsidR="00CD1025" w:rsidRPr="005417C9">
        <w:rPr>
          <w:szCs w:val="28"/>
        </w:rPr>
        <w:t>кандидат педагогічних наук, доцент, доцент кафедри</w:t>
      </w:r>
    </w:p>
    <w:p w14:paraId="39CFBF63" w14:textId="77777777" w:rsidR="00CD1025" w:rsidRPr="005417C9" w:rsidRDefault="00CD1025" w:rsidP="00CD1025">
      <w:pPr>
        <w:tabs>
          <w:tab w:val="left" w:pos="2410"/>
          <w:tab w:val="left" w:pos="3119"/>
        </w:tabs>
        <w:spacing w:after="0"/>
        <w:ind w:hanging="1701"/>
        <w:jc w:val="right"/>
        <w:rPr>
          <w:szCs w:val="28"/>
        </w:rPr>
      </w:pPr>
      <w:r w:rsidRPr="005417C9">
        <w:rPr>
          <w:szCs w:val="28"/>
        </w:rPr>
        <w:tab/>
        <w:t>Віталія ТАРАСОВА</w:t>
      </w:r>
    </w:p>
    <w:p w14:paraId="3AF2BB86" w14:textId="37C27A5E" w:rsidR="00CD1025" w:rsidRPr="005417C9" w:rsidRDefault="005F0C34" w:rsidP="00CD1025">
      <w:pPr>
        <w:tabs>
          <w:tab w:val="left" w:pos="2410"/>
          <w:tab w:val="left" w:pos="3119"/>
        </w:tabs>
        <w:spacing w:after="0"/>
        <w:ind w:hanging="1701"/>
        <w:jc w:val="right"/>
        <w:rPr>
          <w:szCs w:val="28"/>
        </w:rPr>
      </w:pPr>
      <w:r w:rsidRPr="005417C9">
        <w:rPr>
          <w:szCs w:val="28"/>
        </w:rPr>
        <w:tab/>
        <w:t>Рецензент</w:t>
      </w:r>
      <w:r w:rsidR="00CD1025" w:rsidRPr="005417C9">
        <w:rPr>
          <w:szCs w:val="28"/>
        </w:rPr>
        <w:t>: кандидат педагогічних наук, завідувач кафедри</w:t>
      </w:r>
    </w:p>
    <w:p w14:paraId="15B87C75" w14:textId="0D10C70B" w:rsidR="005F0C34" w:rsidRPr="005417C9" w:rsidRDefault="00CD1025" w:rsidP="00CD1025">
      <w:pPr>
        <w:tabs>
          <w:tab w:val="left" w:pos="2410"/>
          <w:tab w:val="left" w:pos="3119"/>
        </w:tabs>
        <w:spacing w:after="0"/>
        <w:ind w:hanging="1701"/>
        <w:jc w:val="right"/>
        <w:rPr>
          <w:szCs w:val="28"/>
        </w:rPr>
      </w:pPr>
      <w:r w:rsidRPr="005417C9">
        <w:rPr>
          <w:szCs w:val="28"/>
        </w:rPr>
        <w:tab/>
      </w:r>
      <w:r w:rsidRPr="009A4E5B">
        <w:rPr>
          <w:szCs w:val="28"/>
        </w:rPr>
        <w:t>Альона ПЄХАРЄВА</w:t>
      </w:r>
      <w:r w:rsidR="005F0C34" w:rsidRPr="005417C9">
        <w:rPr>
          <w:szCs w:val="28"/>
        </w:rPr>
        <w:t xml:space="preserve"> </w:t>
      </w:r>
    </w:p>
    <w:p w14:paraId="618B5517" w14:textId="77777777" w:rsidR="005F0C34" w:rsidRDefault="005F0C34" w:rsidP="005F0C34">
      <w:pPr>
        <w:spacing w:after="0" w:line="360" w:lineRule="auto"/>
        <w:jc w:val="right"/>
        <w:rPr>
          <w:szCs w:val="28"/>
          <w:lang w:val="uk-UA" w:eastAsia="ru-RU"/>
        </w:rPr>
      </w:pPr>
    </w:p>
    <w:p w14:paraId="394C4339" w14:textId="77777777" w:rsidR="005F0C34" w:rsidRDefault="005F0C34" w:rsidP="005F0C34">
      <w:pPr>
        <w:spacing w:after="0" w:line="360" w:lineRule="auto"/>
        <w:ind w:firstLine="720"/>
        <w:jc w:val="center"/>
        <w:rPr>
          <w:szCs w:val="28"/>
          <w:lang w:val="uk-UA" w:eastAsia="ru-RU"/>
        </w:rPr>
      </w:pPr>
    </w:p>
    <w:p w14:paraId="3DBBC2D1" w14:textId="77777777" w:rsidR="005F0C34" w:rsidRDefault="005F0C34" w:rsidP="005F0C34">
      <w:pPr>
        <w:spacing w:after="0" w:line="360" w:lineRule="auto"/>
        <w:ind w:firstLine="720"/>
        <w:jc w:val="center"/>
        <w:rPr>
          <w:szCs w:val="28"/>
          <w:lang w:val="uk-UA" w:eastAsia="ru-RU"/>
        </w:rPr>
      </w:pPr>
    </w:p>
    <w:p w14:paraId="672D8EFC" w14:textId="77777777" w:rsidR="005F0C34" w:rsidRDefault="005F0C34" w:rsidP="005F0C34">
      <w:pPr>
        <w:spacing w:after="0" w:line="360" w:lineRule="auto"/>
        <w:ind w:firstLine="720"/>
        <w:jc w:val="center"/>
        <w:rPr>
          <w:szCs w:val="28"/>
          <w:lang w:val="uk-UA"/>
        </w:rPr>
      </w:pPr>
      <w:r>
        <w:rPr>
          <w:szCs w:val="28"/>
          <w:lang w:val="uk-UA" w:eastAsia="ru-RU"/>
        </w:rPr>
        <w:t>Харків – 2023 рік</w:t>
      </w:r>
    </w:p>
    <w:p w14:paraId="1D33435D" w14:textId="0530843C" w:rsidR="005F0C34" w:rsidRPr="00432571" w:rsidRDefault="005F0C34" w:rsidP="005F0C34">
      <w:pPr>
        <w:spacing w:line="259" w:lineRule="auto"/>
        <w:jc w:val="center"/>
        <w:rPr>
          <w:rFonts w:eastAsia="Courier New" w:cs="Times New Roman"/>
          <w:b/>
          <w:color w:val="000000"/>
          <w:szCs w:val="28"/>
          <w:lang w:eastAsia="ru-RU"/>
        </w:rPr>
      </w:pPr>
      <w:r>
        <w:rPr>
          <w:rFonts w:eastAsia="Courier New" w:cs="Times New Roman"/>
          <w:b/>
          <w:color w:val="000000"/>
          <w:szCs w:val="28"/>
          <w:lang w:eastAsia="ru-RU"/>
        </w:rPr>
        <w:br w:type="page"/>
      </w:r>
      <w:r w:rsidRPr="00432571">
        <w:rPr>
          <w:rFonts w:eastAsia="Courier New" w:cs="Times New Roman"/>
          <w:b/>
          <w:color w:val="000000"/>
          <w:szCs w:val="28"/>
          <w:lang w:eastAsia="ru-RU"/>
        </w:rPr>
        <w:lastRenderedPageBreak/>
        <w:t>АНОТАЦІЯ</w:t>
      </w:r>
    </w:p>
    <w:p w14:paraId="52AC0CA8" w14:textId="77777777" w:rsidR="005F0C34" w:rsidRPr="00432571" w:rsidRDefault="005F0C34" w:rsidP="005F0C34">
      <w:pPr>
        <w:spacing w:after="0" w:line="360" w:lineRule="auto"/>
        <w:ind w:firstLine="709"/>
        <w:jc w:val="both"/>
        <w:rPr>
          <w:rFonts w:eastAsia="Courier New" w:cs="Times New Roman"/>
          <w:b/>
          <w:color w:val="000000"/>
          <w:szCs w:val="28"/>
          <w:lang w:eastAsia="ru-RU"/>
        </w:rPr>
      </w:pPr>
    </w:p>
    <w:p w14:paraId="2D6E5E43" w14:textId="2CD045DB" w:rsidR="005F0C34" w:rsidRPr="00432571" w:rsidRDefault="00E14A53" w:rsidP="005F0C34">
      <w:pPr>
        <w:spacing w:after="0" w:line="360" w:lineRule="auto"/>
        <w:ind w:firstLine="709"/>
        <w:jc w:val="both"/>
        <w:rPr>
          <w:rFonts w:eastAsia="Courier New" w:cs="Times New Roman"/>
          <w:color w:val="000000"/>
          <w:szCs w:val="28"/>
          <w:lang w:eastAsia="ru-RU"/>
        </w:rPr>
      </w:pPr>
      <w:r>
        <w:rPr>
          <w:szCs w:val="28"/>
          <w:lang w:val="uk-UA"/>
        </w:rPr>
        <w:t>Тетяна МАРТ</w:t>
      </w:r>
      <w:r w:rsidRPr="00CD1025">
        <w:rPr>
          <w:szCs w:val="28"/>
        </w:rPr>
        <w:t>’</w:t>
      </w:r>
      <w:r>
        <w:rPr>
          <w:szCs w:val="28"/>
          <w:lang w:val="uk-UA"/>
        </w:rPr>
        <w:t>ЯНОВА</w:t>
      </w:r>
      <w:r w:rsidRPr="00CD1025">
        <w:rPr>
          <w:szCs w:val="28"/>
        </w:rPr>
        <w:t xml:space="preserve"> </w:t>
      </w:r>
      <w:r>
        <w:rPr>
          <w:szCs w:val="28"/>
          <w:lang w:val="uk-UA"/>
        </w:rPr>
        <w:t xml:space="preserve">. </w:t>
      </w:r>
      <w:r w:rsidR="00CD1025" w:rsidRPr="00CD1025">
        <w:rPr>
          <w:szCs w:val="28"/>
        </w:rPr>
        <w:t>ОСОБЛИВОСТІ ФОРМУВАННЯ ДІАЛОГІЧНОГО МОВЛЕННЯ У ДІТЕЙ МОЛОДШОГО ШКІЛЬНОГО ВІКУ З ПОРУШЕННЯМИ ІНТЕЛЕКТУ</w:t>
      </w:r>
      <w:r w:rsidR="005F0C34" w:rsidRPr="00432571">
        <w:rPr>
          <w:rFonts w:eastAsia="Courier New" w:cs="Times New Roman"/>
          <w:color w:val="000000"/>
          <w:szCs w:val="28"/>
          <w:lang w:eastAsia="ru-RU"/>
        </w:rPr>
        <w:t xml:space="preserve">. – Дипломна робота за cпецiальнicтю 016 Cпеціальна освіта. – Комунальний заклад «Харкiвcька гуманiтарно-педагогiчна академiя» Харкiвcької облаcної ради, Харкiв, 2023. </w:t>
      </w:r>
    </w:p>
    <w:p w14:paraId="7E230E99" w14:textId="77777777" w:rsidR="005F0C34" w:rsidRPr="00432571" w:rsidRDefault="005F0C34" w:rsidP="005F0C34">
      <w:pPr>
        <w:spacing w:after="0" w:line="360" w:lineRule="auto"/>
        <w:ind w:firstLine="709"/>
        <w:jc w:val="both"/>
        <w:rPr>
          <w:rFonts w:eastAsia="Courier New" w:cs="Times New Roman"/>
          <w:color w:val="000000"/>
          <w:szCs w:val="28"/>
          <w:lang w:eastAsia="ru-RU"/>
        </w:rPr>
      </w:pPr>
    </w:p>
    <w:p w14:paraId="21F3F0C1" w14:textId="77777777" w:rsidR="005F0C34" w:rsidRPr="00432571" w:rsidRDefault="005F0C34" w:rsidP="00CD1025">
      <w:pPr>
        <w:spacing w:after="0" w:line="360" w:lineRule="auto"/>
        <w:ind w:firstLine="709"/>
        <w:jc w:val="center"/>
        <w:rPr>
          <w:rFonts w:eastAsia="Courier New" w:cs="Times New Roman"/>
          <w:b/>
          <w:color w:val="000000"/>
          <w:szCs w:val="28"/>
          <w:lang w:eastAsia="ru-RU"/>
        </w:rPr>
      </w:pPr>
      <w:r w:rsidRPr="00432571">
        <w:rPr>
          <w:rFonts w:eastAsia="Courier New" w:cs="Times New Roman"/>
          <w:b/>
          <w:color w:val="000000"/>
          <w:szCs w:val="28"/>
          <w:lang w:eastAsia="ru-RU"/>
        </w:rPr>
        <w:t>Зміст анотації</w:t>
      </w:r>
    </w:p>
    <w:p w14:paraId="0669025D" w14:textId="0DE55672" w:rsidR="00CD1025" w:rsidRPr="00CD1025" w:rsidRDefault="00CD1025" w:rsidP="00CD1025">
      <w:pPr>
        <w:pStyle w:val="a3"/>
        <w:spacing w:line="360" w:lineRule="auto"/>
        <w:ind w:left="0" w:right="509" w:firstLine="709"/>
        <w:rPr>
          <w:rFonts w:eastAsia="Courier New"/>
          <w:color w:val="000000"/>
          <w:lang w:val="uk-UA" w:eastAsia="ru-RU"/>
        </w:rPr>
      </w:pPr>
      <w:r>
        <w:rPr>
          <w:rFonts w:eastAsia="Courier New"/>
          <w:color w:val="000000"/>
          <w:lang w:val="uk-UA" w:eastAsia="ru-RU"/>
        </w:rPr>
        <w:t>Д</w:t>
      </w:r>
      <w:r w:rsidRPr="00CD1025">
        <w:rPr>
          <w:rFonts w:eastAsia="Courier New"/>
          <w:color w:val="000000"/>
          <w:lang w:val="uk-UA" w:eastAsia="ru-RU"/>
        </w:rPr>
        <w:t>ипломна робота присвячена дослідженню процесів формування діалогічного мовлення у дітей молодшого шкільного віку, які мають порушення інтелектуального розвитку. Дослідження базується на вивченні специфічних особливостей мовленнєвого розвитку цієї категорії дітей та ідентифікації факторів, що впливають на їхню здатність взаємодіяти в мовленні.</w:t>
      </w:r>
    </w:p>
    <w:p w14:paraId="7519428D" w14:textId="77777777" w:rsidR="00CD1025" w:rsidRPr="00CD1025" w:rsidRDefault="00CD1025" w:rsidP="00CD1025">
      <w:pPr>
        <w:pStyle w:val="a3"/>
        <w:spacing w:line="360" w:lineRule="auto"/>
        <w:ind w:left="0" w:right="509" w:firstLine="709"/>
        <w:rPr>
          <w:rFonts w:eastAsia="Courier New"/>
          <w:color w:val="000000"/>
          <w:lang w:val="uk-UA" w:eastAsia="ru-RU"/>
        </w:rPr>
      </w:pPr>
      <w:r w:rsidRPr="00CD1025">
        <w:rPr>
          <w:rFonts w:eastAsia="Courier New"/>
          <w:color w:val="000000"/>
          <w:lang w:val="uk-UA" w:eastAsia="ru-RU"/>
        </w:rPr>
        <w:t>В роботі проводиться аналіз теоретичних підходів до діалогічного мовлення та висвітлюються особливості його формування у контексті порушень інтелектуального розвитку. Досліджуються педагогічні та психологічні аспекти, що впливають на процес взаємодії та спілкування дітей у мовленнєвому середовищі.</w:t>
      </w:r>
    </w:p>
    <w:p w14:paraId="5BAA59C3" w14:textId="77777777" w:rsidR="00CD1025" w:rsidRPr="00CD1025" w:rsidRDefault="00CD1025" w:rsidP="00CD1025">
      <w:pPr>
        <w:pStyle w:val="a3"/>
        <w:spacing w:line="360" w:lineRule="auto"/>
        <w:ind w:left="0" w:right="509" w:firstLine="709"/>
        <w:rPr>
          <w:rFonts w:eastAsia="Courier New"/>
          <w:color w:val="000000"/>
          <w:lang w:val="uk-UA" w:eastAsia="ru-RU"/>
        </w:rPr>
      </w:pPr>
      <w:r w:rsidRPr="00CD1025">
        <w:rPr>
          <w:rFonts w:eastAsia="Courier New"/>
          <w:color w:val="000000"/>
          <w:lang w:val="uk-UA" w:eastAsia="ru-RU"/>
        </w:rPr>
        <w:t>У центрі уваги розглядається розробка та ефективність педагогічних методів та прийомів, спрямованих на підтримку та розвиток діалогічного мовлення у дітей з порушеннями інтелекту. Дослідження включає в себе практичні експерименти та оцінку динаміки розвитку дітей у процесі застосування запропонованих педагогічних підходів.</w:t>
      </w:r>
    </w:p>
    <w:p w14:paraId="31426369" w14:textId="77777777" w:rsidR="00CD1025" w:rsidRPr="00CD1025" w:rsidRDefault="00CD1025" w:rsidP="00CD1025">
      <w:pPr>
        <w:pStyle w:val="a3"/>
        <w:spacing w:line="360" w:lineRule="auto"/>
        <w:ind w:right="509" w:firstLine="567"/>
        <w:rPr>
          <w:rFonts w:eastAsia="Courier New"/>
          <w:color w:val="000000"/>
          <w:lang w:val="uk-UA" w:eastAsia="ru-RU"/>
        </w:rPr>
      </w:pPr>
    </w:p>
    <w:p w14:paraId="1795485E" w14:textId="6A6F230F" w:rsidR="005F0C34" w:rsidRPr="005F0C34" w:rsidRDefault="005F0C34" w:rsidP="00CD1025">
      <w:pPr>
        <w:pStyle w:val="a3"/>
        <w:spacing w:line="360" w:lineRule="auto"/>
        <w:ind w:left="0" w:right="509" w:firstLine="567"/>
        <w:rPr>
          <w:lang w:val="uk-UA"/>
        </w:rPr>
      </w:pPr>
      <w:r w:rsidRPr="005F0C34">
        <w:rPr>
          <w:rFonts w:eastAsia="Courier New"/>
          <w:b/>
          <w:bCs/>
          <w:i/>
          <w:iCs/>
          <w:color w:val="000000"/>
          <w:lang w:val="uk-UA" w:eastAsia="ru-RU"/>
        </w:rPr>
        <w:t>Ключові слова</w:t>
      </w:r>
      <w:r>
        <w:rPr>
          <w:rFonts w:eastAsia="Courier New"/>
          <w:color w:val="000000"/>
          <w:lang w:val="uk-UA" w:eastAsia="ru-RU"/>
        </w:rPr>
        <w:t>:</w:t>
      </w:r>
      <w:r w:rsidR="00CD1025">
        <w:rPr>
          <w:rFonts w:eastAsia="Courier New"/>
          <w:color w:val="000000"/>
          <w:lang w:val="uk-UA" w:eastAsia="ru-RU"/>
        </w:rPr>
        <w:t xml:space="preserve"> діалогічне мовлення</w:t>
      </w:r>
      <w:r>
        <w:rPr>
          <w:rFonts w:eastAsia="Courier New"/>
          <w:color w:val="000000"/>
          <w:lang w:val="uk-UA" w:eastAsia="ru-RU"/>
        </w:rPr>
        <w:t xml:space="preserve">, </w:t>
      </w:r>
      <w:r w:rsidR="00CD1025">
        <w:rPr>
          <w:rFonts w:eastAsia="Courier New"/>
          <w:color w:val="000000"/>
          <w:lang w:val="uk-UA" w:eastAsia="ru-RU"/>
        </w:rPr>
        <w:t xml:space="preserve">молодший шкільний </w:t>
      </w:r>
      <w:r>
        <w:rPr>
          <w:rFonts w:eastAsia="Courier New"/>
          <w:color w:val="000000"/>
          <w:lang w:val="uk-UA" w:eastAsia="ru-RU"/>
        </w:rPr>
        <w:t xml:space="preserve">вік, </w:t>
      </w:r>
      <w:r w:rsidR="00CD1025">
        <w:rPr>
          <w:rFonts w:eastAsia="Courier New"/>
          <w:color w:val="000000"/>
          <w:lang w:val="uk-UA" w:eastAsia="ru-RU"/>
        </w:rPr>
        <w:t>порушення інтелектаульного розвитку</w:t>
      </w:r>
      <w:r>
        <w:rPr>
          <w:rFonts w:eastAsia="Courier New"/>
          <w:color w:val="000000"/>
          <w:lang w:val="uk-UA" w:eastAsia="ru-RU"/>
        </w:rPr>
        <w:t xml:space="preserve">, логпедича робота. </w:t>
      </w:r>
    </w:p>
    <w:p w14:paraId="652000AB" w14:textId="595E706F" w:rsidR="005F0C34" w:rsidRPr="00CD1025" w:rsidRDefault="005F0C34">
      <w:pPr>
        <w:spacing w:line="259" w:lineRule="auto"/>
        <w:rPr>
          <w:lang w:val="uk-UA"/>
        </w:rPr>
      </w:pPr>
      <w:r w:rsidRPr="00CD1025">
        <w:rPr>
          <w:lang w:val="uk-UA"/>
        </w:rPr>
        <w:br w:type="page"/>
      </w:r>
    </w:p>
    <w:p w14:paraId="6C3EE178" w14:textId="617F7FB2" w:rsidR="005F0C34" w:rsidRDefault="005F0C34" w:rsidP="005F0C34">
      <w:pPr>
        <w:spacing w:after="0" w:line="360" w:lineRule="auto"/>
        <w:ind w:firstLine="709"/>
        <w:jc w:val="center"/>
        <w:rPr>
          <w:b/>
          <w:bCs/>
          <w:lang w:val="en-US"/>
        </w:rPr>
      </w:pPr>
      <w:r w:rsidRPr="005F0C34">
        <w:rPr>
          <w:b/>
          <w:bCs/>
          <w:lang w:val="en-US"/>
        </w:rPr>
        <w:lastRenderedPageBreak/>
        <w:t>ABSTRACT</w:t>
      </w:r>
    </w:p>
    <w:p w14:paraId="485CA795" w14:textId="77777777" w:rsidR="005F0C34" w:rsidRPr="005F0C34" w:rsidRDefault="005F0C34" w:rsidP="005F0C34">
      <w:pPr>
        <w:spacing w:after="0" w:line="360" w:lineRule="auto"/>
        <w:ind w:firstLine="709"/>
        <w:jc w:val="center"/>
        <w:rPr>
          <w:b/>
          <w:bCs/>
          <w:lang w:val="en-US"/>
        </w:rPr>
      </w:pPr>
    </w:p>
    <w:p w14:paraId="069664B3" w14:textId="5FECC6EA" w:rsidR="00CD1025" w:rsidRPr="00CD1025" w:rsidRDefault="00E14A53" w:rsidP="00CD1025">
      <w:pPr>
        <w:spacing w:after="0" w:line="360" w:lineRule="auto"/>
        <w:ind w:firstLine="709"/>
        <w:jc w:val="both"/>
        <w:rPr>
          <w:lang w:val="en-US"/>
        </w:rPr>
      </w:pPr>
      <w:r w:rsidRPr="00E14A53">
        <w:rPr>
          <w:lang w:val="en"/>
        </w:rPr>
        <w:t>Tatiana MARTYANOV</w:t>
      </w:r>
      <w:r>
        <w:rPr>
          <w:lang w:val="uk-UA"/>
        </w:rPr>
        <w:t xml:space="preserve">А. </w:t>
      </w:r>
      <w:r w:rsidR="00CD1025" w:rsidRPr="00CD1025">
        <w:rPr>
          <w:lang w:val="en-US"/>
        </w:rPr>
        <w:t>FEATURES OF THE FORMATION OF DIALOGICAL SPEECH IN CHILDREN OF YOUNGER SCHOOL AGE WITH INTELLECTUAL DISORDERS. – Diploma work in specialty 016 Special education. - Communal institution "Kharkiv Humanitarian and Pedagogical Academy" of the Kharkiv Cloud Council, Kharkiv, 2023.</w:t>
      </w:r>
    </w:p>
    <w:p w14:paraId="52A1ED89" w14:textId="77777777" w:rsidR="00CD1025" w:rsidRPr="00CD1025" w:rsidRDefault="00CD1025" w:rsidP="00CD1025">
      <w:pPr>
        <w:spacing w:after="0" w:line="360" w:lineRule="auto"/>
        <w:ind w:firstLine="709"/>
        <w:jc w:val="both"/>
        <w:rPr>
          <w:lang w:val="en-US"/>
        </w:rPr>
      </w:pPr>
    </w:p>
    <w:p w14:paraId="292277B0" w14:textId="77777777" w:rsidR="00CD1025" w:rsidRPr="00CD1025" w:rsidRDefault="00CD1025" w:rsidP="00CD1025">
      <w:pPr>
        <w:spacing w:after="0" w:line="360" w:lineRule="auto"/>
        <w:ind w:firstLine="709"/>
        <w:jc w:val="both"/>
        <w:rPr>
          <w:lang w:val="en-US"/>
        </w:rPr>
      </w:pPr>
      <w:r w:rsidRPr="00CD1025">
        <w:rPr>
          <w:lang w:val="en-US"/>
        </w:rPr>
        <w:t>Abstract content</w:t>
      </w:r>
    </w:p>
    <w:p w14:paraId="2A566964" w14:textId="77777777" w:rsidR="00CD1025" w:rsidRPr="00CD1025" w:rsidRDefault="00CD1025" w:rsidP="00CD1025">
      <w:pPr>
        <w:spacing w:after="0" w:line="360" w:lineRule="auto"/>
        <w:ind w:firstLine="709"/>
        <w:jc w:val="both"/>
        <w:rPr>
          <w:lang w:val="en-US"/>
        </w:rPr>
      </w:pPr>
      <w:r w:rsidRPr="00CD1025">
        <w:rPr>
          <w:lang w:val="en-US"/>
        </w:rPr>
        <w:t>The thesis is devoted to the research of the processes of formation of dialogic speech in children of primary school age who have intellectual development disorders. The research is based on the study of specific features of the speech development of this category of children and the identification of factors affecting their ability to interact in speech.</w:t>
      </w:r>
    </w:p>
    <w:p w14:paraId="5015DB9F" w14:textId="77777777" w:rsidR="00CD1025" w:rsidRPr="00CD1025" w:rsidRDefault="00CD1025" w:rsidP="00CD1025">
      <w:pPr>
        <w:spacing w:after="0" w:line="360" w:lineRule="auto"/>
        <w:ind w:firstLine="709"/>
        <w:jc w:val="both"/>
        <w:rPr>
          <w:lang w:val="en-US"/>
        </w:rPr>
      </w:pPr>
      <w:r w:rsidRPr="00CD1025">
        <w:rPr>
          <w:lang w:val="en-US"/>
        </w:rPr>
        <w:t>The paper analyzes theoretical approaches to dialogic speech and highlights the peculiarities of its formation in the context of intellectual development disorders. Pedagogical and psychological aspects affecting the process of interaction and communication of children in the speech environment are studied.</w:t>
      </w:r>
    </w:p>
    <w:p w14:paraId="719748BD" w14:textId="77777777" w:rsidR="00CD1025" w:rsidRPr="00CD1025" w:rsidRDefault="00CD1025" w:rsidP="00CD1025">
      <w:pPr>
        <w:spacing w:after="0" w:line="360" w:lineRule="auto"/>
        <w:ind w:firstLine="709"/>
        <w:jc w:val="both"/>
        <w:rPr>
          <w:lang w:val="en-US"/>
        </w:rPr>
      </w:pPr>
      <w:r w:rsidRPr="00CD1025">
        <w:rPr>
          <w:lang w:val="en-US"/>
        </w:rPr>
        <w:t>The focus is on the development and effectiveness of pedagogical methods and techniques aimed at supporting and developing dialogic speech in children with intellectual disabilities. The research includes practical experiments and assessment of the dynamics of children's development in the process of applying the proposed pedagogical approaches.</w:t>
      </w:r>
    </w:p>
    <w:p w14:paraId="53CE5CAA" w14:textId="77777777" w:rsidR="00CD1025" w:rsidRPr="00CD1025" w:rsidRDefault="00CD1025" w:rsidP="00CD1025">
      <w:pPr>
        <w:spacing w:after="0" w:line="360" w:lineRule="auto"/>
        <w:ind w:firstLine="709"/>
        <w:jc w:val="both"/>
        <w:rPr>
          <w:lang w:val="en-US"/>
        </w:rPr>
      </w:pPr>
    </w:p>
    <w:p w14:paraId="38370834" w14:textId="77777777" w:rsidR="00CD1025" w:rsidRDefault="00CD1025" w:rsidP="00CD1025">
      <w:pPr>
        <w:spacing w:after="0" w:line="360" w:lineRule="auto"/>
        <w:ind w:firstLine="709"/>
        <w:jc w:val="both"/>
        <w:rPr>
          <w:lang w:val="en-US"/>
        </w:rPr>
      </w:pPr>
      <w:r w:rsidRPr="00CD1025">
        <w:rPr>
          <w:lang w:val="en-US"/>
        </w:rPr>
        <w:t>Key words: dialogical speech, lower school age, intellectual development disorders, speech therapy work.</w:t>
      </w:r>
    </w:p>
    <w:sectPr w:rsidR="00CD102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43"/>
    <w:rsid w:val="005F0C34"/>
    <w:rsid w:val="006C0B77"/>
    <w:rsid w:val="008242FF"/>
    <w:rsid w:val="00870751"/>
    <w:rsid w:val="00906DDF"/>
    <w:rsid w:val="00922C48"/>
    <w:rsid w:val="00B915B7"/>
    <w:rsid w:val="00B9465F"/>
    <w:rsid w:val="00C63543"/>
    <w:rsid w:val="00CD1025"/>
    <w:rsid w:val="00E14A53"/>
    <w:rsid w:val="00E722FC"/>
    <w:rsid w:val="00EA59DF"/>
    <w:rsid w:val="00EE4070"/>
    <w:rsid w:val="00F12C76"/>
    <w:rsid w:val="00FF1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D098"/>
  <w15:chartTrackingRefBased/>
  <w15:docId w15:val="{49A88F80-331D-4282-8E8D-47E9D274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F12EB"/>
    <w:pPr>
      <w:widowControl w:val="0"/>
      <w:autoSpaceDE w:val="0"/>
      <w:autoSpaceDN w:val="0"/>
      <w:spacing w:after="0"/>
      <w:ind w:left="482" w:firstLine="707"/>
      <w:jc w:val="both"/>
    </w:pPr>
    <w:rPr>
      <w:rFonts w:eastAsia="Times New Roman" w:cs="Times New Roman"/>
      <w:szCs w:val="28"/>
    </w:rPr>
  </w:style>
  <w:style w:type="character" w:customStyle="1" w:styleId="a4">
    <w:name w:val="Основной текст Знак"/>
    <w:basedOn w:val="a0"/>
    <w:link w:val="a3"/>
    <w:uiPriority w:val="1"/>
    <w:rsid w:val="00FF12EB"/>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893677">
      <w:bodyDiv w:val="1"/>
      <w:marLeft w:val="0"/>
      <w:marRight w:val="0"/>
      <w:marTop w:val="0"/>
      <w:marBottom w:val="0"/>
      <w:divBdr>
        <w:top w:val="none" w:sz="0" w:space="0" w:color="auto"/>
        <w:left w:val="none" w:sz="0" w:space="0" w:color="auto"/>
        <w:bottom w:val="none" w:sz="0" w:space="0" w:color="auto"/>
        <w:right w:val="none" w:sz="0" w:space="0" w:color="auto"/>
      </w:divBdr>
    </w:div>
    <w:div w:id="545603302">
      <w:bodyDiv w:val="1"/>
      <w:marLeft w:val="0"/>
      <w:marRight w:val="0"/>
      <w:marTop w:val="0"/>
      <w:marBottom w:val="0"/>
      <w:divBdr>
        <w:top w:val="none" w:sz="0" w:space="0" w:color="auto"/>
        <w:left w:val="none" w:sz="0" w:space="0" w:color="auto"/>
        <w:bottom w:val="none" w:sz="0" w:space="0" w:color="auto"/>
        <w:right w:val="none" w:sz="0" w:space="0" w:color="auto"/>
      </w:divBdr>
    </w:div>
    <w:div w:id="728922868">
      <w:bodyDiv w:val="1"/>
      <w:marLeft w:val="0"/>
      <w:marRight w:val="0"/>
      <w:marTop w:val="0"/>
      <w:marBottom w:val="0"/>
      <w:divBdr>
        <w:top w:val="none" w:sz="0" w:space="0" w:color="auto"/>
        <w:left w:val="none" w:sz="0" w:space="0" w:color="auto"/>
        <w:bottom w:val="none" w:sz="0" w:space="0" w:color="auto"/>
        <w:right w:val="none" w:sz="0" w:space="0" w:color="auto"/>
      </w:divBdr>
    </w:div>
    <w:div w:id="211216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3421</Characters>
  <Application>Microsoft Office Word</Application>
  <DocSecurity>0</DocSecurity>
  <Lines>61</Lines>
  <Paragraphs>18</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Альона</dc:creator>
  <cp:keywords/>
  <dc:description/>
  <cp:lastModifiedBy>Евгений</cp:lastModifiedBy>
  <cp:revision>2</cp:revision>
  <dcterms:created xsi:type="dcterms:W3CDTF">2025-01-19T17:46:00Z</dcterms:created>
  <dcterms:modified xsi:type="dcterms:W3CDTF">2025-01-19T17:46:00Z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2023-12-16T15:02:41Z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3416f61f-b37d-4ad8-bda3-2bfb7fd12ba4</vt:lpwstr>
  </property>
  <property fmtid="{D5CDD505-2E9C-101B-9397-08002B2CF9AE}" pid="7" name="MSIP_Label_defa4170-0d19-0005-0004-bc88714345d2_ActionId">
    <vt:lpwstr>471a9beb-2f8e-414c-9d64-b395b210a537</vt:lpwstr>
  </property>
  <property fmtid="{D5CDD505-2E9C-101B-9397-08002B2CF9AE}" pid="8" name="MSIP_Label_defa4170-0d19-0005-0004-bc88714345d2_ContentBits">
    <vt:lpwstr>0</vt:lpwstr>
  </property>
</Properties>
</file>