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3813" w14:textId="4DBDF29E" w:rsidR="00616F1A" w:rsidRPr="00616F1A" w:rsidRDefault="00616F1A" w:rsidP="00616F1A">
      <w:pPr>
        <w:spacing w:line="276" w:lineRule="auto"/>
        <w:jc w:val="center"/>
        <w:rPr>
          <w:rFonts w:ascii="Times New Roman" w:hAnsi="Times New Roman" w:cs="Times New Roman"/>
          <w:b/>
          <w:bCs/>
          <w:sz w:val="28"/>
          <w:szCs w:val="28"/>
          <w:lang w:val="uk-UA"/>
        </w:rPr>
      </w:pPr>
      <w:r w:rsidRPr="009043AB">
        <w:drawing>
          <wp:inline distT="0" distB="0" distL="0" distR="0" wp14:anchorId="6B244466" wp14:editId="6960E906">
            <wp:extent cx="6096000" cy="9252585"/>
            <wp:effectExtent l="0" t="0" r="0" b="0"/>
            <wp:docPr id="1824254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9252585"/>
                    </a:xfrm>
                    <a:prstGeom prst="rect">
                      <a:avLst/>
                    </a:prstGeom>
                    <a:noFill/>
                    <a:ln>
                      <a:noFill/>
                    </a:ln>
                  </pic:spPr>
                </pic:pic>
              </a:graphicData>
            </a:graphic>
          </wp:inline>
        </w:drawing>
      </w:r>
      <w:r w:rsidRPr="00616F1A">
        <w:rPr>
          <w:rFonts w:ascii="Times New Roman" w:hAnsi="Times New Roman" w:cs="Times New Roman"/>
          <w:b/>
          <w:bCs/>
          <w:sz w:val="28"/>
          <w:szCs w:val="28"/>
          <w:lang w:val="uk-UA"/>
        </w:rPr>
        <w:lastRenderedPageBreak/>
        <w:t>ЗМІСТ</w:t>
      </w:r>
    </w:p>
    <w:p w14:paraId="7FC9E486" w14:textId="77777777" w:rsidR="00616F1A" w:rsidRPr="00616F1A" w:rsidRDefault="00616F1A" w:rsidP="00616F1A">
      <w:pPr>
        <w:spacing w:after="0" w:line="276" w:lineRule="auto"/>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ВСТУП ………………………………………………………………………….3</w:t>
      </w:r>
    </w:p>
    <w:p w14:paraId="7F50EEA6" w14:textId="1A5CF9E4" w:rsidR="00616F1A" w:rsidRPr="00616F1A" w:rsidRDefault="00616F1A" w:rsidP="00616F1A">
      <w:pPr>
        <w:spacing w:after="0" w:line="276" w:lineRule="auto"/>
        <w:jc w:val="both"/>
        <w:rPr>
          <w:rFonts w:ascii="Times New Roman" w:hAnsi="Times New Roman" w:cs="Times New Roman"/>
          <w:b/>
          <w:bCs/>
          <w:sz w:val="28"/>
          <w:szCs w:val="28"/>
          <w:lang w:val="uk-UA"/>
        </w:rPr>
      </w:pPr>
      <w:r w:rsidRPr="00616F1A">
        <w:rPr>
          <w:rFonts w:ascii="Times New Roman" w:hAnsi="Times New Roman" w:cs="Times New Roman"/>
          <w:b/>
          <w:bCs/>
          <w:sz w:val="28"/>
          <w:szCs w:val="28"/>
          <w:lang w:val="uk-UA"/>
        </w:rPr>
        <w:t>Розділ 1. Теоретичні основи формування здоров’язбережувальної компетентності у дітей дошкільного віку із затримкою психічного розвитку…………………………………………………………………………..4</w:t>
      </w:r>
    </w:p>
    <w:p w14:paraId="5EE04DD0" w14:textId="2919617E" w:rsidR="00616F1A" w:rsidRPr="00616F1A" w:rsidRDefault="00616F1A" w:rsidP="00616F1A">
      <w:pPr>
        <w:pStyle w:val="a7"/>
        <w:widowControl w:val="0"/>
        <w:numPr>
          <w:ilvl w:val="1"/>
          <w:numId w:val="1"/>
        </w:numPr>
        <w:autoSpaceDE w:val="0"/>
        <w:autoSpaceDN w:val="0"/>
        <w:spacing w:after="0" w:line="276" w:lineRule="auto"/>
        <w:ind w:left="0" w:firstLine="0"/>
        <w:contextualSpacing w:val="0"/>
        <w:jc w:val="both"/>
        <w:rPr>
          <w:rFonts w:ascii="Times New Roman" w:hAnsi="Times New Roman" w:cs="Times New Roman"/>
          <w:sz w:val="28"/>
          <w:szCs w:val="28"/>
        </w:rPr>
      </w:pPr>
      <w:r w:rsidRPr="00616F1A">
        <w:rPr>
          <w:rFonts w:ascii="Times New Roman" w:hAnsi="Times New Roman" w:cs="Times New Roman"/>
          <w:sz w:val="28"/>
          <w:szCs w:val="28"/>
        </w:rPr>
        <w:t xml:space="preserve">Поняття здоров’язбережувальної компетентності та її значення у сучасній дошкільній </w:t>
      </w:r>
      <w:proofErr w:type="gramStart"/>
      <w:r w:rsidRPr="00616F1A">
        <w:rPr>
          <w:rFonts w:ascii="Times New Roman" w:hAnsi="Times New Roman" w:cs="Times New Roman"/>
          <w:sz w:val="28"/>
          <w:szCs w:val="28"/>
        </w:rPr>
        <w:t>освіті  …</w:t>
      </w:r>
      <w:proofErr w:type="gramEnd"/>
      <w:r w:rsidRPr="00616F1A">
        <w:rPr>
          <w:rFonts w:ascii="Times New Roman" w:hAnsi="Times New Roman" w:cs="Times New Roman"/>
          <w:sz w:val="28"/>
          <w:szCs w:val="28"/>
        </w:rPr>
        <w:t>…………………</w:t>
      </w:r>
      <w:r w:rsidRPr="00616F1A">
        <w:rPr>
          <w:rFonts w:ascii="Times New Roman" w:hAnsi="Times New Roman" w:cs="Times New Roman"/>
          <w:sz w:val="28"/>
          <w:szCs w:val="28"/>
        </w:rPr>
        <w:t>………………</w:t>
      </w:r>
      <w:r w:rsidRPr="00616F1A">
        <w:rPr>
          <w:rFonts w:ascii="Times New Roman" w:hAnsi="Times New Roman" w:cs="Times New Roman"/>
          <w:sz w:val="28"/>
          <w:szCs w:val="28"/>
        </w:rPr>
        <w:t>………………</w:t>
      </w:r>
      <w:r>
        <w:rPr>
          <w:rFonts w:ascii="Times New Roman" w:hAnsi="Times New Roman" w:cs="Times New Roman"/>
          <w:sz w:val="28"/>
          <w:szCs w:val="28"/>
          <w:lang w:val="uk-UA"/>
        </w:rPr>
        <w:t>..</w:t>
      </w:r>
      <w:r w:rsidRPr="00616F1A">
        <w:rPr>
          <w:rFonts w:ascii="Times New Roman" w:hAnsi="Times New Roman" w:cs="Times New Roman"/>
          <w:sz w:val="28"/>
          <w:szCs w:val="28"/>
        </w:rPr>
        <w:t>4</w:t>
      </w:r>
    </w:p>
    <w:p w14:paraId="5E1619F9" w14:textId="5CA8D00A" w:rsidR="00616F1A" w:rsidRPr="00616F1A" w:rsidRDefault="00616F1A" w:rsidP="00616F1A">
      <w:pPr>
        <w:pStyle w:val="a7"/>
        <w:widowControl w:val="0"/>
        <w:numPr>
          <w:ilvl w:val="1"/>
          <w:numId w:val="1"/>
        </w:numPr>
        <w:autoSpaceDE w:val="0"/>
        <w:autoSpaceDN w:val="0"/>
        <w:spacing w:after="0" w:line="276" w:lineRule="auto"/>
        <w:ind w:left="0" w:firstLine="0"/>
        <w:contextualSpacing w:val="0"/>
        <w:jc w:val="both"/>
        <w:rPr>
          <w:rFonts w:ascii="Times New Roman" w:hAnsi="Times New Roman" w:cs="Times New Roman"/>
          <w:sz w:val="28"/>
          <w:szCs w:val="28"/>
        </w:rPr>
      </w:pPr>
      <w:r w:rsidRPr="00616F1A">
        <w:rPr>
          <w:rFonts w:ascii="Times New Roman" w:hAnsi="Times New Roman" w:cs="Times New Roman"/>
          <w:sz w:val="28"/>
          <w:szCs w:val="28"/>
        </w:rPr>
        <w:t>Особливості ставлення до здоров'я у дітей із затримкою психічного розвитку ……………………………………</w:t>
      </w:r>
      <w:proofErr w:type="gramStart"/>
      <w:r w:rsidRPr="00616F1A">
        <w:rPr>
          <w:rFonts w:ascii="Times New Roman" w:hAnsi="Times New Roman" w:cs="Times New Roman"/>
          <w:sz w:val="28"/>
          <w:szCs w:val="28"/>
        </w:rPr>
        <w:t>…….</w:t>
      </w:r>
      <w:proofErr w:type="gramEnd"/>
      <w:r w:rsidRPr="00616F1A">
        <w:rPr>
          <w:rFonts w:ascii="Times New Roman" w:hAnsi="Times New Roman" w:cs="Times New Roman"/>
          <w:sz w:val="28"/>
          <w:szCs w:val="28"/>
        </w:rPr>
        <w:t>.…</w:t>
      </w:r>
      <w:r w:rsidRPr="00616F1A">
        <w:rPr>
          <w:rFonts w:ascii="Times New Roman" w:hAnsi="Times New Roman" w:cs="Times New Roman"/>
          <w:sz w:val="28"/>
          <w:szCs w:val="28"/>
        </w:rPr>
        <w:t>………</w:t>
      </w:r>
      <w:r>
        <w:rPr>
          <w:rFonts w:ascii="Times New Roman" w:hAnsi="Times New Roman" w:cs="Times New Roman"/>
          <w:sz w:val="28"/>
          <w:szCs w:val="28"/>
          <w:lang w:val="uk-UA"/>
        </w:rPr>
        <w:t>………………….</w:t>
      </w:r>
      <w:r w:rsidRPr="00616F1A">
        <w:rPr>
          <w:rFonts w:ascii="Times New Roman" w:hAnsi="Times New Roman" w:cs="Times New Roman"/>
          <w:sz w:val="28"/>
          <w:szCs w:val="28"/>
        </w:rPr>
        <w:t>..8</w:t>
      </w:r>
    </w:p>
    <w:p w14:paraId="10EF5780" w14:textId="7E390CA3" w:rsidR="00616F1A" w:rsidRPr="00616F1A" w:rsidRDefault="00616F1A" w:rsidP="00616F1A">
      <w:pPr>
        <w:pStyle w:val="a7"/>
        <w:widowControl w:val="0"/>
        <w:numPr>
          <w:ilvl w:val="1"/>
          <w:numId w:val="1"/>
        </w:numPr>
        <w:autoSpaceDE w:val="0"/>
        <w:autoSpaceDN w:val="0"/>
        <w:spacing w:after="0" w:line="276" w:lineRule="auto"/>
        <w:ind w:left="0" w:firstLine="0"/>
        <w:contextualSpacing w:val="0"/>
        <w:jc w:val="both"/>
        <w:rPr>
          <w:rFonts w:ascii="Times New Roman" w:hAnsi="Times New Roman" w:cs="Times New Roman"/>
          <w:sz w:val="28"/>
          <w:szCs w:val="28"/>
        </w:rPr>
      </w:pPr>
      <w:r w:rsidRPr="00616F1A">
        <w:rPr>
          <w:rFonts w:ascii="Times New Roman" w:hAnsi="Times New Roman" w:cs="Times New Roman"/>
          <w:sz w:val="28"/>
          <w:szCs w:val="28"/>
        </w:rPr>
        <w:t>Психолого-педагогічні умови формування здоров’язбережувальної компетентності у дітей із затримкою психічного розвитку ……………………………………………</w:t>
      </w:r>
      <w:r w:rsidRPr="00616F1A">
        <w:rPr>
          <w:rFonts w:ascii="Times New Roman" w:hAnsi="Times New Roman" w:cs="Times New Roman"/>
          <w:sz w:val="28"/>
          <w:szCs w:val="28"/>
        </w:rPr>
        <w:t>…………………………</w:t>
      </w:r>
      <w:proofErr w:type="gramStart"/>
      <w:r w:rsidRPr="00616F1A">
        <w:rPr>
          <w:rFonts w:ascii="Times New Roman" w:hAnsi="Times New Roman" w:cs="Times New Roman"/>
          <w:sz w:val="28"/>
          <w:szCs w:val="28"/>
        </w:rPr>
        <w:t>…….</w:t>
      </w:r>
      <w:proofErr w:type="gramEnd"/>
      <w:r w:rsidRPr="00616F1A">
        <w:rPr>
          <w:rFonts w:ascii="Times New Roman" w:hAnsi="Times New Roman" w:cs="Times New Roman"/>
          <w:sz w:val="28"/>
          <w:szCs w:val="28"/>
        </w:rPr>
        <w:t>.</w:t>
      </w:r>
      <w:r w:rsidRPr="00616F1A">
        <w:rPr>
          <w:rFonts w:ascii="Times New Roman" w:hAnsi="Times New Roman" w:cs="Times New Roman"/>
          <w:sz w:val="28"/>
          <w:szCs w:val="28"/>
        </w:rPr>
        <w:t>…….16</w:t>
      </w:r>
    </w:p>
    <w:p w14:paraId="48FC8E82" w14:textId="15B5B4BE" w:rsidR="00616F1A" w:rsidRPr="00616F1A" w:rsidRDefault="00616F1A" w:rsidP="00616F1A">
      <w:pPr>
        <w:pStyle w:val="a7"/>
        <w:spacing w:line="276" w:lineRule="auto"/>
        <w:ind w:left="0"/>
        <w:rPr>
          <w:rFonts w:ascii="Times New Roman" w:hAnsi="Times New Roman" w:cs="Times New Roman"/>
          <w:sz w:val="28"/>
          <w:szCs w:val="28"/>
        </w:rPr>
      </w:pPr>
      <w:r w:rsidRPr="00616F1A">
        <w:rPr>
          <w:rFonts w:ascii="Times New Roman" w:hAnsi="Times New Roman" w:cs="Times New Roman"/>
          <w:sz w:val="28"/>
          <w:szCs w:val="28"/>
        </w:rPr>
        <w:t>Висновки до 1 розділу…………………………………</w:t>
      </w:r>
      <w:r w:rsidRPr="00616F1A">
        <w:rPr>
          <w:rFonts w:ascii="Times New Roman" w:hAnsi="Times New Roman" w:cs="Times New Roman"/>
          <w:sz w:val="28"/>
          <w:szCs w:val="28"/>
          <w:lang w:val="en-US"/>
        </w:rPr>
        <w:t>……………</w:t>
      </w:r>
      <w:proofErr w:type="gramStart"/>
      <w:r w:rsidRPr="00616F1A">
        <w:rPr>
          <w:rFonts w:ascii="Times New Roman" w:hAnsi="Times New Roman" w:cs="Times New Roman"/>
          <w:sz w:val="28"/>
          <w:szCs w:val="28"/>
          <w:lang w:val="en-US"/>
        </w:rPr>
        <w:t>…….</w:t>
      </w:r>
      <w:proofErr w:type="gramEnd"/>
      <w:r w:rsidRPr="00616F1A">
        <w:rPr>
          <w:rFonts w:ascii="Times New Roman" w:hAnsi="Times New Roman" w:cs="Times New Roman"/>
          <w:sz w:val="28"/>
          <w:szCs w:val="28"/>
          <w:lang w:val="en-US"/>
        </w:rPr>
        <w:t>.</w:t>
      </w:r>
      <w:r w:rsidRPr="00616F1A">
        <w:rPr>
          <w:rFonts w:ascii="Times New Roman" w:hAnsi="Times New Roman" w:cs="Times New Roman"/>
          <w:sz w:val="28"/>
          <w:szCs w:val="28"/>
        </w:rPr>
        <w:t>…….21</w:t>
      </w:r>
    </w:p>
    <w:p w14:paraId="1BF3F63C" w14:textId="2BDC302A" w:rsidR="00616F1A" w:rsidRPr="00616F1A" w:rsidRDefault="00616F1A" w:rsidP="00616F1A">
      <w:pPr>
        <w:spacing w:line="276" w:lineRule="auto"/>
        <w:jc w:val="both"/>
        <w:rPr>
          <w:rFonts w:ascii="Times New Roman" w:hAnsi="Times New Roman" w:cs="Times New Roman"/>
          <w:sz w:val="28"/>
          <w:szCs w:val="28"/>
          <w:lang w:val="uk-UA"/>
        </w:rPr>
      </w:pPr>
      <w:r w:rsidRPr="00616F1A">
        <w:rPr>
          <w:rFonts w:ascii="Times New Roman" w:hAnsi="Times New Roman" w:cs="Times New Roman"/>
          <w:b/>
          <w:bCs/>
          <w:sz w:val="28"/>
          <w:szCs w:val="28"/>
          <w:lang w:val="uk-UA"/>
        </w:rPr>
        <w:t>Розділ 2. Методологія та організація дослідження здоров’язбережувальної компетентності у дітей дошкільного віку із затримкою психічного розвитку………………………………………………………………………..22</w:t>
      </w:r>
    </w:p>
    <w:p w14:paraId="793A0993" w14:textId="2856EE22" w:rsidR="00616F1A" w:rsidRPr="00616F1A" w:rsidRDefault="00616F1A" w:rsidP="00616F1A">
      <w:pPr>
        <w:spacing w:after="0" w:line="276" w:lineRule="auto"/>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2.1.  Методи та діагностичні інструменти оцінювання здоров’язбережувальної компетентності у дітей із затримкою психічного розвитку  ………………………………………………………………………………...…..22</w:t>
      </w:r>
      <w:r w:rsidRPr="00616F1A">
        <w:rPr>
          <w:rFonts w:ascii="Times New Roman" w:hAnsi="Times New Roman" w:cs="Times New Roman"/>
          <w:sz w:val="28"/>
          <w:szCs w:val="28"/>
          <w:lang w:val="uk-UA"/>
        </w:rPr>
        <w:br/>
        <w:t>2.2 Рекомендації щодо формування  здоров’язбережувальної компетентності у дітей дошкільного віку із затримкою психічного розвитку в умовах ЗДО…</w:t>
      </w:r>
      <w:r w:rsidRPr="00616F1A">
        <w:rPr>
          <w:rFonts w:ascii="Times New Roman" w:hAnsi="Times New Roman" w:cs="Times New Roman"/>
          <w:sz w:val="28"/>
          <w:szCs w:val="28"/>
          <w:lang w:val="uk-UA"/>
        </w:rPr>
        <w:t>…………………………………………………………………………</w:t>
      </w:r>
      <w:r w:rsidRPr="00616F1A">
        <w:rPr>
          <w:rFonts w:ascii="Times New Roman" w:hAnsi="Times New Roman" w:cs="Times New Roman"/>
          <w:sz w:val="28"/>
          <w:szCs w:val="28"/>
          <w:lang w:val="uk-UA"/>
        </w:rPr>
        <w:t>….31</w:t>
      </w:r>
    </w:p>
    <w:p w14:paraId="428E4BEE" w14:textId="381F9D97" w:rsidR="00616F1A" w:rsidRPr="00616F1A" w:rsidRDefault="00616F1A" w:rsidP="00616F1A">
      <w:pPr>
        <w:spacing w:after="0" w:line="276" w:lineRule="auto"/>
        <w:jc w:val="both"/>
        <w:rPr>
          <w:rFonts w:ascii="Times New Roman" w:hAnsi="Times New Roman" w:cs="Times New Roman"/>
          <w:b/>
          <w:bCs/>
          <w:sz w:val="28"/>
          <w:szCs w:val="28"/>
          <w:lang w:val="uk-UA"/>
        </w:rPr>
      </w:pPr>
      <w:r w:rsidRPr="00616F1A">
        <w:rPr>
          <w:rFonts w:ascii="Times New Roman" w:hAnsi="Times New Roman" w:cs="Times New Roman"/>
          <w:sz w:val="28"/>
          <w:szCs w:val="28"/>
          <w:lang w:val="uk-UA"/>
        </w:rPr>
        <w:t>Висновки до 2 розділу……………………………………………………..…</w:t>
      </w:r>
      <w:r w:rsidRPr="00616F1A">
        <w:rPr>
          <w:rFonts w:ascii="Times New Roman" w:hAnsi="Times New Roman" w:cs="Times New Roman"/>
          <w:sz w:val="28"/>
          <w:szCs w:val="28"/>
        </w:rPr>
        <w:t>…</w:t>
      </w:r>
      <w:r w:rsidRPr="00616F1A">
        <w:rPr>
          <w:rFonts w:ascii="Times New Roman" w:hAnsi="Times New Roman" w:cs="Times New Roman"/>
          <w:sz w:val="28"/>
          <w:szCs w:val="28"/>
          <w:lang w:val="uk-UA"/>
        </w:rPr>
        <w:t>77</w:t>
      </w:r>
    </w:p>
    <w:p w14:paraId="6803C94B" w14:textId="41297BE0" w:rsidR="00616F1A" w:rsidRPr="00616F1A" w:rsidRDefault="00616F1A" w:rsidP="00616F1A">
      <w:pPr>
        <w:spacing w:after="0" w:line="276" w:lineRule="auto"/>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Висновки………………………………………………………………………</w:t>
      </w:r>
      <w:r w:rsidRPr="00616F1A">
        <w:rPr>
          <w:rFonts w:ascii="Times New Roman" w:hAnsi="Times New Roman" w:cs="Times New Roman"/>
          <w:sz w:val="28"/>
          <w:szCs w:val="28"/>
        </w:rPr>
        <w:t>…</w:t>
      </w:r>
      <w:r w:rsidRPr="00616F1A">
        <w:rPr>
          <w:rFonts w:ascii="Times New Roman" w:hAnsi="Times New Roman" w:cs="Times New Roman"/>
          <w:sz w:val="28"/>
          <w:szCs w:val="28"/>
          <w:lang w:val="uk-UA"/>
        </w:rPr>
        <w:t>86</w:t>
      </w:r>
    </w:p>
    <w:p w14:paraId="744E284C" w14:textId="3FF01BD5" w:rsidR="00616F1A" w:rsidRPr="00616F1A" w:rsidRDefault="00616F1A" w:rsidP="00616F1A">
      <w:pPr>
        <w:spacing w:line="276" w:lineRule="auto"/>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 xml:space="preserve">Список використаних </w:t>
      </w:r>
      <w:r w:rsidRPr="00616F1A">
        <w:rPr>
          <w:rFonts w:ascii="Times New Roman" w:hAnsi="Times New Roman" w:cs="Times New Roman"/>
          <w:sz w:val="28"/>
          <w:szCs w:val="28"/>
        </w:rPr>
        <w:t>джерел</w:t>
      </w:r>
      <w:r w:rsidRPr="00616F1A">
        <w:rPr>
          <w:rFonts w:ascii="Times New Roman" w:hAnsi="Times New Roman" w:cs="Times New Roman"/>
          <w:sz w:val="28"/>
          <w:szCs w:val="28"/>
          <w:lang w:val="uk-UA"/>
        </w:rPr>
        <w:t>…………………………………………….…</w:t>
      </w:r>
      <w:r w:rsidRPr="00616F1A">
        <w:rPr>
          <w:rFonts w:ascii="Times New Roman" w:hAnsi="Times New Roman" w:cs="Times New Roman"/>
          <w:sz w:val="28"/>
          <w:szCs w:val="28"/>
          <w:lang w:val="uk-UA"/>
        </w:rPr>
        <w:t>…</w:t>
      </w:r>
      <w:r w:rsidRPr="00616F1A">
        <w:rPr>
          <w:rFonts w:ascii="Times New Roman" w:hAnsi="Times New Roman" w:cs="Times New Roman"/>
          <w:sz w:val="28"/>
          <w:szCs w:val="28"/>
        </w:rPr>
        <w:t>.</w:t>
      </w:r>
      <w:r w:rsidRPr="00616F1A">
        <w:rPr>
          <w:rFonts w:ascii="Times New Roman" w:hAnsi="Times New Roman" w:cs="Times New Roman"/>
          <w:sz w:val="28"/>
          <w:szCs w:val="28"/>
          <w:lang w:val="uk-UA"/>
        </w:rPr>
        <w:t>88</w:t>
      </w:r>
      <w:r w:rsidRPr="00616F1A">
        <w:rPr>
          <w:rFonts w:ascii="Times New Roman" w:hAnsi="Times New Roman" w:cs="Times New Roman"/>
          <w:sz w:val="28"/>
          <w:szCs w:val="28"/>
        </w:rPr>
        <w:t xml:space="preserve"> </w:t>
      </w:r>
    </w:p>
    <w:p w14:paraId="756CD495" w14:textId="77777777" w:rsidR="00616F1A" w:rsidRPr="00616F1A" w:rsidRDefault="00616F1A" w:rsidP="00616F1A">
      <w:pPr>
        <w:tabs>
          <w:tab w:val="left" w:leader="dot" w:pos="9633"/>
        </w:tabs>
        <w:spacing w:before="41" w:line="276" w:lineRule="auto"/>
        <w:ind w:right="-16" w:firstLine="567"/>
        <w:jc w:val="both"/>
        <w:rPr>
          <w:rFonts w:ascii="Times New Roman" w:hAnsi="Times New Roman" w:cs="Times New Roman"/>
          <w:sz w:val="28"/>
          <w:szCs w:val="28"/>
          <w:lang w:val="uk-UA"/>
        </w:rPr>
      </w:pPr>
    </w:p>
    <w:p w14:paraId="363B752B" w14:textId="254B9384" w:rsidR="00616F1A" w:rsidRDefault="00616F1A">
      <w:pPr>
        <w:rPr>
          <w:lang w:val="uk-UA"/>
        </w:rPr>
      </w:pPr>
      <w:r>
        <w:rPr>
          <w:lang w:val="uk-UA"/>
        </w:rPr>
        <w:br w:type="page"/>
      </w:r>
    </w:p>
    <w:p w14:paraId="07437B0A" w14:textId="77777777" w:rsidR="00616F1A" w:rsidRPr="00616F1A" w:rsidRDefault="00616F1A" w:rsidP="00616F1A">
      <w:pPr>
        <w:spacing w:after="0"/>
        <w:ind w:firstLine="709"/>
        <w:jc w:val="center"/>
        <w:rPr>
          <w:rFonts w:ascii="Times New Roman" w:hAnsi="Times New Roman" w:cs="Times New Roman"/>
          <w:sz w:val="28"/>
          <w:szCs w:val="28"/>
          <w:lang w:val="uk-UA"/>
        </w:rPr>
      </w:pPr>
      <w:r w:rsidRPr="00616F1A">
        <w:rPr>
          <w:rFonts w:ascii="Times New Roman" w:hAnsi="Times New Roman" w:cs="Times New Roman"/>
          <w:b/>
          <w:bCs/>
          <w:sz w:val="28"/>
          <w:szCs w:val="28"/>
          <w:lang w:val="uk-UA"/>
        </w:rPr>
        <w:lastRenderedPageBreak/>
        <w:t>АНОТАЦІЯ</w:t>
      </w:r>
    </w:p>
    <w:p w14:paraId="42D3DDFD" w14:textId="77777777"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Тимчій Дар’я. Формування здоров’язбережувальної компетентності у дітей дошкільного віку із затримкою психічного розвитку в умовах спеціалізованих закладів освіти. – Дипломна робота за спеціальністю 016 Спеціальна освіта. – Комунальний заклад «Харківська гуманітарно-педагогічна академія» Харківської обласної ради, Харків, 2024.</w:t>
      </w:r>
    </w:p>
    <w:p w14:paraId="520B9F73" w14:textId="77777777" w:rsidR="00616F1A" w:rsidRDefault="00616F1A" w:rsidP="00616F1A">
      <w:pPr>
        <w:spacing w:after="0" w:line="360" w:lineRule="auto"/>
        <w:ind w:firstLine="709"/>
        <w:jc w:val="both"/>
        <w:rPr>
          <w:rFonts w:ascii="Times New Roman" w:hAnsi="Times New Roman" w:cs="Times New Roman"/>
          <w:b/>
          <w:bCs/>
          <w:sz w:val="28"/>
          <w:szCs w:val="28"/>
          <w:lang w:val="uk-UA"/>
        </w:rPr>
      </w:pPr>
    </w:p>
    <w:p w14:paraId="0EBE1F89" w14:textId="77777777" w:rsidR="00616F1A" w:rsidRDefault="00616F1A" w:rsidP="00616F1A">
      <w:pPr>
        <w:spacing w:after="0" w:line="360" w:lineRule="auto"/>
        <w:ind w:firstLine="709"/>
        <w:jc w:val="center"/>
        <w:rPr>
          <w:rFonts w:ascii="Times New Roman" w:hAnsi="Times New Roman" w:cs="Times New Roman"/>
          <w:b/>
          <w:bCs/>
          <w:sz w:val="28"/>
          <w:szCs w:val="28"/>
          <w:lang w:val="uk-UA"/>
        </w:rPr>
      </w:pPr>
      <w:r w:rsidRPr="00616F1A">
        <w:rPr>
          <w:rFonts w:ascii="Times New Roman" w:hAnsi="Times New Roman" w:cs="Times New Roman"/>
          <w:b/>
          <w:bCs/>
          <w:sz w:val="28"/>
          <w:szCs w:val="28"/>
          <w:lang w:val="uk-UA"/>
        </w:rPr>
        <w:t>Зміст анотації:</w:t>
      </w:r>
    </w:p>
    <w:p w14:paraId="54F804F5" w14:textId="72F8EE21"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Кваліфікаційна робота присвячена дослідженню процесу формування здоров’язбережувальної компетентності у дітей дошкільного віку із затримкою психічного розвитку в умовах спеціалізованих закладів освіти. Розглядається значення здоров’язбережувальної компетентності як одного з ключових елементів комплексного розвитку дитини, спрямованого на підвищення її адаптаційних можливостей та формування здорового способу життя.</w:t>
      </w:r>
    </w:p>
    <w:p w14:paraId="49E300DF" w14:textId="77777777"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У роботі аналізуються теоретичні основи поняття «здоров’язбережувальна компетентність» та визначається його специфіка для дітей із затримкою психічного розвитку. Особлива увага приділяється методикам роботи, спрямованим на розвиток рухової активності, формування гігієнічних навичок, пізнавальної активності та усвідомлення важливості збереження здоров’я.</w:t>
      </w:r>
    </w:p>
    <w:p w14:paraId="24A54AFF" w14:textId="77777777"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Запропоновано практичні рекомендації щодо впровадження здоров’язбережувальних програм у навчально-виховний процес спеціалізованих закладів освіти, а також інтеграції відповідних методик у роботу педагогів і психологів. Робота є корисною для науковців, педагогів, вихователів, практичних психологів та фахівців спеціальної освіти.</w:t>
      </w:r>
    </w:p>
    <w:p w14:paraId="743AE642" w14:textId="38320BBC" w:rsidR="00616F1A" w:rsidRPr="00616F1A" w:rsidRDefault="00616F1A" w:rsidP="00616F1A">
      <w:pPr>
        <w:spacing w:after="0" w:line="360" w:lineRule="auto"/>
        <w:ind w:firstLine="709"/>
        <w:jc w:val="both"/>
        <w:rPr>
          <w:rFonts w:ascii="Times New Roman" w:hAnsi="Times New Roman" w:cs="Times New Roman"/>
          <w:b/>
          <w:bCs/>
          <w:i/>
          <w:iCs/>
          <w:sz w:val="28"/>
          <w:szCs w:val="28"/>
          <w:lang w:val="uk-UA"/>
        </w:rPr>
      </w:pPr>
      <w:r w:rsidRPr="00616F1A">
        <w:rPr>
          <w:rFonts w:ascii="Times New Roman" w:hAnsi="Times New Roman" w:cs="Times New Roman"/>
          <w:b/>
          <w:bCs/>
          <w:i/>
          <w:iCs/>
          <w:sz w:val="28"/>
          <w:szCs w:val="28"/>
          <w:lang w:val="uk-UA"/>
        </w:rPr>
        <w:t>Ключові слова:</w:t>
      </w:r>
      <w:r w:rsidRPr="00616F1A">
        <w:rPr>
          <w:rFonts w:ascii="Times New Roman" w:hAnsi="Times New Roman" w:cs="Times New Roman"/>
          <w:b/>
          <w:bCs/>
          <w:i/>
          <w:iCs/>
          <w:sz w:val="28"/>
          <w:szCs w:val="28"/>
          <w:lang w:val="uk-UA"/>
        </w:rPr>
        <w:t xml:space="preserve"> </w:t>
      </w:r>
      <w:r w:rsidRPr="00616F1A">
        <w:rPr>
          <w:rFonts w:ascii="Times New Roman" w:hAnsi="Times New Roman" w:cs="Times New Roman"/>
          <w:i/>
          <w:iCs/>
          <w:sz w:val="28"/>
          <w:szCs w:val="28"/>
          <w:lang w:val="uk-UA"/>
        </w:rPr>
        <w:t>здоров’язбережувальна компетентність, дошкільна освіта, затримка психічного розвитку, спеціалізовані заклади освіти, адаптація, рухова активність, гігієнічні навички.</w:t>
      </w:r>
    </w:p>
    <w:p w14:paraId="5F66F935" w14:textId="52D46917" w:rsidR="00616F1A" w:rsidRDefault="00616F1A">
      <w:pPr>
        <w:rPr>
          <w:lang w:val="uk-UA"/>
        </w:rPr>
      </w:pPr>
      <w:r>
        <w:rPr>
          <w:lang w:val="uk-UA"/>
        </w:rPr>
        <w:br w:type="page"/>
      </w:r>
    </w:p>
    <w:p w14:paraId="38311739" w14:textId="77777777" w:rsidR="00616F1A" w:rsidRPr="00616F1A" w:rsidRDefault="00616F1A" w:rsidP="00616F1A">
      <w:pPr>
        <w:spacing w:after="0"/>
        <w:ind w:firstLine="709"/>
        <w:jc w:val="center"/>
        <w:rPr>
          <w:rFonts w:ascii="Times New Roman" w:hAnsi="Times New Roman" w:cs="Times New Roman"/>
          <w:sz w:val="28"/>
          <w:szCs w:val="28"/>
          <w:lang w:val="uk-UA"/>
        </w:rPr>
      </w:pPr>
      <w:r w:rsidRPr="00616F1A">
        <w:rPr>
          <w:rFonts w:ascii="Times New Roman" w:hAnsi="Times New Roman" w:cs="Times New Roman"/>
          <w:b/>
          <w:bCs/>
          <w:sz w:val="28"/>
          <w:szCs w:val="28"/>
          <w:lang w:val="uk-UA"/>
        </w:rPr>
        <w:lastRenderedPageBreak/>
        <w:t>ANNOTATION</w:t>
      </w:r>
    </w:p>
    <w:p w14:paraId="4E54C0BF" w14:textId="77777777"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Tymchii Daria. Formation of health-preserving competence in preschool children with delayed mental development in specialized educational institutions. – Thesis on specialty 016 Special Education. – Municipal Institution "Kharkiv Humanitarian and Pedagogical Academy" of the Kharkiv Regional Council, Kharkiv, 2024.</w:t>
      </w:r>
    </w:p>
    <w:p w14:paraId="1D7F1489" w14:textId="77777777" w:rsidR="00616F1A" w:rsidRDefault="00616F1A" w:rsidP="00616F1A">
      <w:pPr>
        <w:spacing w:after="0" w:line="360" w:lineRule="auto"/>
        <w:ind w:firstLine="709"/>
        <w:jc w:val="center"/>
        <w:rPr>
          <w:rFonts w:ascii="Times New Roman" w:hAnsi="Times New Roman" w:cs="Times New Roman"/>
          <w:b/>
          <w:bCs/>
          <w:sz w:val="28"/>
          <w:szCs w:val="28"/>
          <w:lang w:val="uk-UA"/>
        </w:rPr>
      </w:pPr>
    </w:p>
    <w:p w14:paraId="34F048E3" w14:textId="012903AF" w:rsidR="00616F1A" w:rsidRDefault="00616F1A" w:rsidP="00616F1A">
      <w:pPr>
        <w:spacing w:after="0" w:line="360" w:lineRule="auto"/>
        <w:ind w:firstLine="709"/>
        <w:jc w:val="center"/>
        <w:rPr>
          <w:rFonts w:ascii="Times New Roman" w:hAnsi="Times New Roman" w:cs="Times New Roman"/>
          <w:b/>
          <w:bCs/>
          <w:sz w:val="28"/>
          <w:szCs w:val="28"/>
          <w:lang w:val="uk-UA"/>
        </w:rPr>
      </w:pPr>
      <w:r w:rsidRPr="00616F1A">
        <w:rPr>
          <w:rFonts w:ascii="Times New Roman" w:hAnsi="Times New Roman" w:cs="Times New Roman"/>
          <w:b/>
          <w:bCs/>
          <w:sz w:val="28"/>
          <w:szCs w:val="28"/>
          <w:lang w:val="uk-UA"/>
        </w:rPr>
        <w:t>Annotation content:</w:t>
      </w:r>
    </w:p>
    <w:p w14:paraId="24732D77" w14:textId="2F439BF2"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The qualification work is devoted to the study of the process of forming health-preserving competence in preschool children with delayed mental development in specialized educational institutions. The importance of health-preserving competence as one of the key components of the comprehensive development of a child, aimed at increasing adaptability and promoting a healthy lifestyle, is considered.</w:t>
      </w:r>
    </w:p>
    <w:p w14:paraId="71A3EC0B" w14:textId="77777777"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The work analyzes the theoretical foundations of the concept of "health-preserving competence" and highlights its specifics for children with delayed mental development. Special attention is paid to methodologies focused on developing motor activity, forming hygiene skills, enhancing cognitive activity, and raising awareness about the importance of health preservation.</w:t>
      </w:r>
    </w:p>
    <w:p w14:paraId="38A35C94" w14:textId="77777777" w:rsidR="00616F1A" w:rsidRPr="00616F1A" w:rsidRDefault="00616F1A" w:rsidP="00616F1A">
      <w:pPr>
        <w:spacing w:after="0" w:line="360" w:lineRule="auto"/>
        <w:ind w:firstLine="709"/>
        <w:jc w:val="both"/>
        <w:rPr>
          <w:rFonts w:ascii="Times New Roman" w:hAnsi="Times New Roman" w:cs="Times New Roman"/>
          <w:sz w:val="28"/>
          <w:szCs w:val="28"/>
          <w:lang w:val="uk-UA"/>
        </w:rPr>
      </w:pPr>
      <w:r w:rsidRPr="00616F1A">
        <w:rPr>
          <w:rFonts w:ascii="Times New Roman" w:hAnsi="Times New Roman" w:cs="Times New Roman"/>
          <w:sz w:val="28"/>
          <w:szCs w:val="28"/>
          <w:lang w:val="uk-UA"/>
        </w:rPr>
        <w:t>Practical recommendations are proposed for implementing health-preserving programs into the educational process of specialized institutions and integrating relevant techniques into the work of teachers and psychologists. The work may be useful for researchers, educators, preschool teachers, psychologists, and special education specialists.</w:t>
      </w:r>
    </w:p>
    <w:p w14:paraId="6E2379E5" w14:textId="6ED7A09C" w:rsidR="00616F1A" w:rsidRPr="00616F1A" w:rsidRDefault="00616F1A" w:rsidP="00616F1A">
      <w:pPr>
        <w:spacing w:after="0" w:line="360" w:lineRule="auto"/>
        <w:ind w:firstLine="709"/>
        <w:jc w:val="both"/>
        <w:rPr>
          <w:rFonts w:ascii="Times New Roman" w:hAnsi="Times New Roman" w:cs="Times New Roman"/>
          <w:i/>
          <w:iCs/>
          <w:sz w:val="28"/>
          <w:szCs w:val="28"/>
          <w:lang w:val="uk-UA"/>
        </w:rPr>
      </w:pPr>
      <w:r w:rsidRPr="00616F1A">
        <w:rPr>
          <w:rFonts w:ascii="Times New Roman" w:hAnsi="Times New Roman" w:cs="Times New Roman"/>
          <w:b/>
          <w:bCs/>
          <w:i/>
          <w:iCs/>
          <w:sz w:val="28"/>
          <w:szCs w:val="28"/>
          <w:lang w:val="uk-UA"/>
        </w:rPr>
        <w:t>Keywords:</w:t>
      </w:r>
      <w:r w:rsidRPr="00616F1A">
        <w:rPr>
          <w:rFonts w:ascii="Times New Roman" w:hAnsi="Times New Roman" w:cs="Times New Roman"/>
          <w:b/>
          <w:bCs/>
          <w:i/>
          <w:iCs/>
          <w:sz w:val="28"/>
          <w:szCs w:val="28"/>
          <w:lang w:val="uk-UA"/>
        </w:rPr>
        <w:t xml:space="preserve"> </w:t>
      </w:r>
      <w:r w:rsidRPr="00616F1A">
        <w:rPr>
          <w:rFonts w:ascii="Times New Roman" w:hAnsi="Times New Roman" w:cs="Times New Roman"/>
          <w:i/>
          <w:iCs/>
          <w:sz w:val="28"/>
          <w:szCs w:val="28"/>
          <w:lang w:val="uk-UA"/>
        </w:rPr>
        <w:t>health-preserving competence, preschool education, delayed mental development, specialized educational institutions, adaptation, motor activity, hygiene skills</w:t>
      </w:r>
    </w:p>
    <w:p w14:paraId="39D06FFF" w14:textId="77777777" w:rsidR="00F12C76" w:rsidRPr="00616F1A" w:rsidRDefault="00F12C76" w:rsidP="00616F1A">
      <w:pPr>
        <w:spacing w:after="0" w:line="360" w:lineRule="auto"/>
        <w:ind w:firstLine="709"/>
        <w:jc w:val="both"/>
        <w:rPr>
          <w:lang w:val="uk-UA"/>
        </w:rPr>
      </w:pPr>
    </w:p>
    <w:sectPr w:rsidR="00F12C76" w:rsidRPr="00616F1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A483B"/>
    <w:multiLevelType w:val="multilevel"/>
    <w:tmpl w:val="A46A24FE"/>
    <w:lvl w:ilvl="0">
      <w:start w:val="1"/>
      <w:numFmt w:val="decimal"/>
      <w:lvlText w:val="%1."/>
      <w:lvlJc w:val="left"/>
      <w:pPr>
        <w:ind w:left="489" w:hanging="48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7151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39"/>
    <w:rsid w:val="000A1039"/>
    <w:rsid w:val="00616F1A"/>
    <w:rsid w:val="006C0B77"/>
    <w:rsid w:val="008242FF"/>
    <w:rsid w:val="00870751"/>
    <w:rsid w:val="00906DDF"/>
    <w:rsid w:val="00922C48"/>
    <w:rsid w:val="00AA67E3"/>
    <w:rsid w:val="00B915B7"/>
    <w:rsid w:val="00E722F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87E7"/>
  <w15:chartTrackingRefBased/>
  <w15:docId w15:val="{36FAF8F7-D1F9-4D2B-B0EA-0A06BA0F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F1A"/>
  </w:style>
  <w:style w:type="paragraph" w:styleId="1">
    <w:name w:val="heading 1"/>
    <w:basedOn w:val="a"/>
    <w:next w:val="a"/>
    <w:link w:val="10"/>
    <w:uiPriority w:val="9"/>
    <w:qFormat/>
    <w:rsid w:val="000A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A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1039"/>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0A10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10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10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10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10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10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039"/>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0A1039"/>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0A1039"/>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0A1039"/>
    <w:rPr>
      <w:rFonts w:eastAsiaTheme="majorEastAsia" w:cstheme="majorBidi"/>
      <w:i/>
      <w:iCs/>
      <w:color w:val="0F4761" w:themeColor="accent1" w:themeShade="BF"/>
      <w:kern w:val="0"/>
      <w:sz w:val="28"/>
      <w14:ligatures w14:val="none"/>
    </w:rPr>
  </w:style>
  <w:style w:type="character" w:customStyle="1" w:styleId="50">
    <w:name w:val="Заголовок 5 Знак"/>
    <w:basedOn w:val="a0"/>
    <w:link w:val="5"/>
    <w:uiPriority w:val="9"/>
    <w:semiHidden/>
    <w:rsid w:val="000A1039"/>
    <w:rPr>
      <w:rFonts w:eastAsiaTheme="majorEastAsia" w:cstheme="majorBidi"/>
      <w:color w:val="0F4761" w:themeColor="accent1" w:themeShade="BF"/>
      <w:kern w:val="0"/>
      <w:sz w:val="28"/>
      <w14:ligatures w14:val="none"/>
    </w:rPr>
  </w:style>
  <w:style w:type="character" w:customStyle="1" w:styleId="60">
    <w:name w:val="Заголовок 6 Знак"/>
    <w:basedOn w:val="a0"/>
    <w:link w:val="6"/>
    <w:uiPriority w:val="9"/>
    <w:semiHidden/>
    <w:rsid w:val="000A1039"/>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0A1039"/>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0A1039"/>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0A1039"/>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0A103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103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0A1039"/>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0A103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0A1039"/>
    <w:pPr>
      <w:spacing w:before="160"/>
      <w:jc w:val="center"/>
    </w:pPr>
    <w:rPr>
      <w:i/>
      <w:iCs/>
      <w:color w:val="404040" w:themeColor="text1" w:themeTint="BF"/>
    </w:rPr>
  </w:style>
  <w:style w:type="character" w:customStyle="1" w:styleId="22">
    <w:name w:val="Цитата 2 Знак"/>
    <w:basedOn w:val="a0"/>
    <w:link w:val="21"/>
    <w:uiPriority w:val="29"/>
    <w:rsid w:val="000A1039"/>
    <w:rPr>
      <w:rFonts w:ascii="Times New Roman" w:hAnsi="Times New Roman"/>
      <w:i/>
      <w:iCs/>
      <w:color w:val="404040" w:themeColor="text1" w:themeTint="BF"/>
      <w:kern w:val="0"/>
      <w:sz w:val="28"/>
      <w14:ligatures w14:val="none"/>
    </w:rPr>
  </w:style>
  <w:style w:type="paragraph" w:styleId="a7">
    <w:name w:val="List Paragraph"/>
    <w:basedOn w:val="a"/>
    <w:uiPriority w:val="1"/>
    <w:qFormat/>
    <w:rsid w:val="000A1039"/>
    <w:pPr>
      <w:ind w:left="720"/>
      <w:contextualSpacing/>
    </w:pPr>
  </w:style>
  <w:style w:type="character" w:styleId="a8">
    <w:name w:val="Intense Emphasis"/>
    <w:basedOn w:val="a0"/>
    <w:uiPriority w:val="21"/>
    <w:qFormat/>
    <w:rsid w:val="000A1039"/>
    <w:rPr>
      <w:i/>
      <w:iCs/>
      <w:color w:val="0F4761" w:themeColor="accent1" w:themeShade="BF"/>
    </w:rPr>
  </w:style>
  <w:style w:type="paragraph" w:styleId="a9">
    <w:name w:val="Intense Quote"/>
    <w:basedOn w:val="a"/>
    <w:next w:val="a"/>
    <w:link w:val="aa"/>
    <w:uiPriority w:val="30"/>
    <w:qFormat/>
    <w:rsid w:val="000A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A1039"/>
    <w:rPr>
      <w:rFonts w:ascii="Times New Roman" w:hAnsi="Times New Roman"/>
      <w:i/>
      <w:iCs/>
      <w:color w:val="0F4761" w:themeColor="accent1" w:themeShade="BF"/>
      <w:kern w:val="0"/>
      <w:sz w:val="28"/>
      <w14:ligatures w14:val="none"/>
    </w:rPr>
  </w:style>
  <w:style w:type="character" w:styleId="ab">
    <w:name w:val="Intense Reference"/>
    <w:basedOn w:val="a0"/>
    <w:uiPriority w:val="32"/>
    <w:qFormat/>
    <w:rsid w:val="000A1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0110">
      <w:bodyDiv w:val="1"/>
      <w:marLeft w:val="0"/>
      <w:marRight w:val="0"/>
      <w:marTop w:val="0"/>
      <w:marBottom w:val="0"/>
      <w:divBdr>
        <w:top w:val="none" w:sz="0" w:space="0" w:color="auto"/>
        <w:left w:val="none" w:sz="0" w:space="0" w:color="auto"/>
        <w:bottom w:val="none" w:sz="0" w:space="0" w:color="auto"/>
        <w:right w:val="none" w:sz="0" w:space="0" w:color="auto"/>
      </w:divBdr>
    </w:div>
    <w:div w:id="1197349933">
      <w:bodyDiv w:val="1"/>
      <w:marLeft w:val="0"/>
      <w:marRight w:val="0"/>
      <w:marTop w:val="0"/>
      <w:marBottom w:val="0"/>
      <w:divBdr>
        <w:top w:val="none" w:sz="0" w:space="0" w:color="auto"/>
        <w:left w:val="none" w:sz="0" w:space="0" w:color="auto"/>
        <w:bottom w:val="none" w:sz="0" w:space="0" w:color="auto"/>
        <w:right w:val="none" w:sz="0" w:space="0" w:color="auto"/>
      </w:divBdr>
    </w:div>
    <w:div w:id="1560020672">
      <w:bodyDiv w:val="1"/>
      <w:marLeft w:val="0"/>
      <w:marRight w:val="0"/>
      <w:marTop w:val="0"/>
      <w:marBottom w:val="0"/>
      <w:divBdr>
        <w:top w:val="none" w:sz="0" w:space="0" w:color="auto"/>
        <w:left w:val="none" w:sz="0" w:space="0" w:color="auto"/>
        <w:bottom w:val="none" w:sz="0" w:space="0" w:color="auto"/>
        <w:right w:val="none" w:sz="0" w:space="0" w:color="auto"/>
      </w:divBdr>
    </w:div>
    <w:div w:id="16066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538</Words>
  <Characters>4041</Characters>
  <Application>Microsoft Office Word</Application>
  <DocSecurity>0</DocSecurity>
  <Lines>72</Lines>
  <Paragraphs>22</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2025-01-19T17:20:00Z</dcterms:created>
  <dcterms:modified xsi:type="dcterms:W3CDTF">2025-01-19T17:25:00Z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2025-01-19T17:25:57Z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1f222812-5b5e-41a2-9dfe-e5210754263a</vt:lpwstr>
  </property>
  <property fmtid="{D5CDD505-2E9C-101B-9397-08002B2CF9AE}" pid="8" name="MSIP_Label_defa4170-0d19-0005-0004-bc88714345d2_ContentBits">
    <vt:lpwstr>0</vt:lpwstr>
  </property>
</Properties>
</file>