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6A3C" w14:textId="57293086" w:rsidR="00311B0A" w:rsidRDefault="00311B0A">
      <w:pPr>
        <w:spacing w:after="160" w:line="259" w:lineRule="auto"/>
        <w:rPr>
          <w:rFonts w:ascii="Times New Roman" w:eastAsia="Courier New" w:hAnsi="Times New Roman" w:cs="Times New Roman"/>
          <w:b/>
          <w:color w:val="000000"/>
          <w:sz w:val="28"/>
          <w:szCs w:val="28"/>
          <w:lang w:val="uk-UA" w:eastAsia="ru-RU"/>
        </w:rPr>
      </w:pPr>
      <w:r w:rsidRPr="00311B0A">
        <w:drawing>
          <wp:inline distT="0" distB="0" distL="0" distR="0" wp14:anchorId="51C35194" wp14:editId="3938E801">
            <wp:extent cx="5940425" cy="9180830"/>
            <wp:effectExtent l="0" t="0" r="3175" b="0"/>
            <wp:docPr id="25693297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9180830"/>
                    </a:xfrm>
                    <a:prstGeom prst="rect">
                      <a:avLst/>
                    </a:prstGeom>
                    <a:noFill/>
                    <a:ln>
                      <a:noFill/>
                    </a:ln>
                  </pic:spPr>
                </pic:pic>
              </a:graphicData>
            </a:graphic>
          </wp:inline>
        </w:drawing>
      </w:r>
      <w:r w:rsidRPr="00311B0A">
        <w:t xml:space="preserve"> </w:t>
      </w:r>
      <w:r>
        <w:rPr>
          <w:rFonts w:ascii="Times New Roman" w:eastAsia="Courier New" w:hAnsi="Times New Roman" w:cs="Times New Roman"/>
          <w:b/>
          <w:color w:val="000000"/>
          <w:sz w:val="28"/>
          <w:szCs w:val="28"/>
          <w:lang w:val="uk-UA" w:eastAsia="ru-RU"/>
        </w:rPr>
        <w:br w:type="page"/>
      </w:r>
    </w:p>
    <w:p w14:paraId="66723F10" w14:textId="0E806885" w:rsidR="00311B0A" w:rsidRPr="00311B0A" w:rsidRDefault="00311B0A" w:rsidP="00311B0A">
      <w:pPr>
        <w:spacing w:after="160" w:line="259" w:lineRule="auto"/>
        <w:rPr>
          <w:rFonts w:ascii="Times New Roman" w:eastAsia="Courier New" w:hAnsi="Times New Roman" w:cs="Times New Roman"/>
          <w:b/>
          <w:color w:val="000000"/>
          <w:sz w:val="28"/>
          <w:szCs w:val="28"/>
          <w:lang w:val="uk-UA" w:eastAsia="ru-RU"/>
        </w:rPr>
      </w:pPr>
      <w:r w:rsidRPr="00311B0A">
        <w:lastRenderedPageBreak/>
        <w:drawing>
          <wp:inline distT="0" distB="0" distL="0" distR="0" wp14:anchorId="48243097" wp14:editId="5013FCEF">
            <wp:extent cx="5940425" cy="7499985"/>
            <wp:effectExtent l="0" t="0" r="3175" b="0"/>
            <wp:docPr id="2353133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7499985"/>
                    </a:xfrm>
                    <a:prstGeom prst="rect">
                      <a:avLst/>
                    </a:prstGeom>
                    <a:noFill/>
                    <a:ln>
                      <a:noFill/>
                    </a:ln>
                  </pic:spPr>
                </pic:pic>
              </a:graphicData>
            </a:graphic>
          </wp:inline>
        </w:drawing>
      </w:r>
    </w:p>
    <w:p w14:paraId="47EA2FC4" w14:textId="77777777" w:rsidR="00311B0A" w:rsidRPr="00311B0A" w:rsidRDefault="00311B0A" w:rsidP="00311B0A">
      <w:pPr>
        <w:spacing w:after="160" w:line="259" w:lineRule="auto"/>
        <w:rPr>
          <w:rFonts w:ascii="Times New Roman" w:eastAsia="Courier New" w:hAnsi="Times New Roman" w:cs="Times New Roman"/>
          <w:b/>
          <w:color w:val="000000"/>
          <w:sz w:val="28"/>
          <w:szCs w:val="28"/>
          <w:lang w:val="uk-UA" w:eastAsia="ru-RU"/>
        </w:rPr>
      </w:pPr>
    </w:p>
    <w:p w14:paraId="70ACA799" w14:textId="27FA6FDD" w:rsidR="00311B0A" w:rsidRDefault="00311B0A">
      <w:pPr>
        <w:spacing w:after="160" w:line="259" w:lineRule="auto"/>
        <w:rPr>
          <w:rFonts w:ascii="Times New Roman" w:eastAsia="Courier New" w:hAnsi="Times New Roman" w:cs="Times New Roman"/>
          <w:b/>
          <w:color w:val="000000"/>
          <w:sz w:val="28"/>
          <w:szCs w:val="28"/>
          <w:lang w:val="uk-UA" w:eastAsia="ru-RU"/>
        </w:rPr>
      </w:pPr>
      <w:r>
        <w:rPr>
          <w:rFonts w:ascii="Times New Roman" w:eastAsia="Courier New" w:hAnsi="Times New Roman" w:cs="Times New Roman"/>
          <w:b/>
          <w:color w:val="000000"/>
          <w:sz w:val="28"/>
          <w:szCs w:val="28"/>
          <w:lang w:val="uk-UA" w:eastAsia="ru-RU"/>
        </w:rPr>
        <w:br w:type="page"/>
      </w:r>
    </w:p>
    <w:p w14:paraId="04A5CFF0" w14:textId="69C2C92D" w:rsidR="00F14649" w:rsidRPr="003812AA" w:rsidRDefault="00F14649" w:rsidP="00F14649">
      <w:pPr>
        <w:spacing w:after="0" w:line="360" w:lineRule="auto"/>
        <w:jc w:val="center"/>
        <w:rPr>
          <w:rFonts w:ascii="Times New Roman" w:eastAsia="Courier New" w:hAnsi="Times New Roman" w:cs="Times New Roman"/>
          <w:b/>
          <w:color w:val="000000"/>
          <w:sz w:val="28"/>
          <w:szCs w:val="28"/>
          <w:lang w:val="uk-UA" w:eastAsia="ru-RU"/>
        </w:rPr>
      </w:pPr>
      <w:r w:rsidRPr="003812AA">
        <w:rPr>
          <w:rFonts w:ascii="Times New Roman" w:eastAsia="Courier New" w:hAnsi="Times New Roman" w:cs="Times New Roman"/>
          <w:b/>
          <w:color w:val="000000"/>
          <w:sz w:val="28"/>
          <w:szCs w:val="28"/>
          <w:lang w:val="uk-UA" w:eastAsia="ru-RU"/>
        </w:rPr>
        <w:lastRenderedPageBreak/>
        <w:t>АНОТАЦIЯ</w:t>
      </w:r>
    </w:p>
    <w:p w14:paraId="6826E42E" w14:textId="77777777" w:rsidR="00F14649" w:rsidRPr="003812AA" w:rsidRDefault="00F14649" w:rsidP="00F14649">
      <w:pPr>
        <w:spacing w:after="0" w:line="360" w:lineRule="auto"/>
        <w:jc w:val="center"/>
        <w:rPr>
          <w:rFonts w:ascii="Times New Roman" w:eastAsia="Courier New" w:hAnsi="Times New Roman" w:cs="Times New Roman"/>
          <w:b/>
          <w:color w:val="000000"/>
          <w:sz w:val="28"/>
          <w:szCs w:val="28"/>
          <w:lang w:val="uk-UA" w:eastAsia="ru-RU"/>
        </w:rPr>
      </w:pPr>
    </w:p>
    <w:p w14:paraId="370CA92E" w14:textId="77777777" w:rsidR="00F14649" w:rsidRPr="003812AA" w:rsidRDefault="00F14649" w:rsidP="00F14649">
      <w:pPr>
        <w:spacing w:after="0" w:line="360" w:lineRule="auto"/>
        <w:ind w:firstLine="708"/>
        <w:jc w:val="both"/>
        <w:rPr>
          <w:rFonts w:ascii="Times New Roman" w:eastAsia="Courier New" w:hAnsi="Times New Roman" w:cs="Times New Roman"/>
          <w:color w:val="000000"/>
          <w:sz w:val="28"/>
          <w:szCs w:val="28"/>
          <w:lang w:val="uk-UA" w:eastAsia="ru-RU"/>
        </w:rPr>
      </w:pPr>
      <w:r>
        <w:rPr>
          <w:rFonts w:ascii="Times New Roman" w:eastAsia="Courier New" w:hAnsi="Times New Roman" w:cs="Times New Roman"/>
          <w:color w:val="000000"/>
          <w:sz w:val="28"/>
          <w:szCs w:val="28"/>
          <w:lang w:val="uk-UA" w:eastAsia="ru-RU"/>
        </w:rPr>
        <w:t>Найпак Катерина Ігорівна. П</w:t>
      </w:r>
      <w:r w:rsidRPr="00F14649">
        <w:rPr>
          <w:rFonts w:ascii="Times New Roman" w:eastAsia="Courier New" w:hAnsi="Times New Roman" w:cs="Times New Roman"/>
          <w:color w:val="000000"/>
          <w:sz w:val="28"/>
          <w:szCs w:val="28"/>
          <w:lang w:val="uk-UA" w:eastAsia="ru-RU"/>
        </w:rPr>
        <w:t>рофілактика емоційного вигорання фахівців спеціальної  та інклюзивної освіти</w:t>
      </w:r>
      <w:r w:rsidRPr="003812AA">
        <w:rPr>
          <w:rFonts w:ascii="Times New Roman" w:eastAsia="Courier New" w:hAnsi="Times New Roman" w:cs="Times New Roman"/>
          <w:color w:val="000000"/>
          <w:sz w:val="28"/>
          <w:szCs w:val="28"/>
          <w:lang w:val="uk-UA" w:eastAsia="ru-RU"/>
        </w:rPr>
        <w:t xml:space="preserve">. – </w:t>
      </w:r>
      <w:r>
        <w:rPr>
          <w:rFonts w:ascii="Times New Roman" w:eastAsia="Courier New" w:hAnsi="Times New Roman" w:cs="Times New Roman"/>
          <w:color w:val="000000"/>
          <w:sz w:val="28"/>
          <w:szCs w:val="28"/>
          <w:lang w:val="uk-UA" w:eastAsia="ru-RU"/>
        </w:rPr>
        <w:t>Дипломна</w:t>
      </w:r>
      <w:r w:rsidRPr="003812AA">
        <w:rPr>
          <w:rFonts w:ascii="Times New Roman" w:eastAsia="Courier New" w:hAnsi="Times New Roman" w:cs="Times New Roman"/>
          <w:color w:val="000000"/>
          <w:sz w:val="28"/>
          <w:szCs w:val="28"/>
          <w:lang w:val="uk-UA" w:eastAsia="ru-RU"/>
        </w:rPr>
        <w:t xml:space="preserve"> робота за cпецiальнicтю 016 Cпеціальна освіта. – Комунальний заклад «Харкiвcька гуманiтарно-педагогiчна академiя» Харкiвc</w:t>
      </w:r>
      <w:r>
        <w:rPr>
          <w:rFonts w:ascii="Times New Roman" w:eastAsia="Courier New" w:hAnsi="Times New Roman" w:cs="Times New Roman"/>
          <w:color w:val="000000"/>
          <w:sz w:val="28"/>
          <w:szCs w:val="28"/>
          <w:lang w:val="uk-UA" w:eastAsia="ru-RU"/>
        </w:rPr>
        <w:t>ької облаcної ради, Харкiв, 2024</w:t>
      </w:r>
      <w:r w:rsidRPr="003812AA">
        <w:rPr>
          <w:rFonts w:ascii="Times New Roman" w:eastAsia="Courier New" w:hAnsi="Times New Roman" w:cs="Times New Roman"/>
          <w:color w:val="000000"/>
          <w:sz w:val="28"/>
          <w:szCs w:val="28"/>
          <w:lang w:val="uk-UA" w:eastAsia="ru-RU"/>
        </w:rPr>
        <w:t xml:space="preserve">. </w:t>
      </w:r>
    </w:p>
    <w:p w14:paraId="7BC315D6" w14:textId="77777777" w:rsidR="00F14649" w:rsidRDefault="00F14649" w:rsidP="00F14649">
      <w:pPr>
        <w:spacing w:after="0" w:line="360" w:lineRule="auto"/>
        <w:ind w:firstLine="708"/>
        <w:jc w:val="center"/>
        <w:rPr>
          <w:rFonts w:ascii="Times New Roman" w:eastAsia="Courier New" w:hAnsi="Times New Roman" w:cs="Times New Roman"/>
          <w:b/>
          <w:color w:val="000000"/>
          <w:sz w:val="28"/>
          <w:szCs w:val="28"/>
          <w:lang w:val="uk-UA" w:eastAsia="ru-RU"/>
        </w:rPr>
      </w:pPr>
    </w:p>
    <w:p w14:paraId="0629A191" w14:textId="77777777" w:rsidR="00F14649" w:rsidRPr="00F14649" w:rsidRDefault="00F14649" w:rsidP="00F14649">
      <w:pPr>
        <w:spacing w:after="0" w:line="360" w:lineRule="auto"/>
        <w:ind w:firstLine="708"/>
        <w:jc w:val="center"/>
        <w:rPr>
          <w:rFonts w:ascii="Times New Roman" w:eastAsia="Courier New" w:hAnsi="Times New Roman" w:cs="Times New Roman"/>
          <w:color w:val="000000"/>
          <w:sz w:val="28"/>
          <w:szCs w:val="28"/>
          <w:lang w:val="uk-UA" w:eastAsia="ru-RU"/>
        </w:rPr>
      </w:pPr>
      <w:r>
        <w:rPr>
          <w:rFonts w:ascii="Times New Roman" w:eastAsia="Courier New" w:hAnsi="Times New Roman" w:cs="Times New Roman"/>
          <w:b/>
          <w:color w:val="000000"/>
          <w:sz w:val="28"/>
          <w:szCs w:val="28"/>
          <w:lang w:val="uk-UA" w:eastAsia="ru-RU"/>
        </w:rPr>
        <w:t>Змicт анотацiї</w:t>
      </w:r>
    </w:p>
    <w:p w14:paraId="0627DDAB" w14:textId="77777777" w:rsidR="00F14649" w:rsidRPr="00F14649" w:rsidRDefault="006A3D1A" w:rsidP="00F1464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У кваліфікаційній роботі</w:t>
      </w:r>
      <w:r w:rsidR="00F14649" w:rsidRPr="00F14649">
        <w:rPr>
          <w:rFonts w:ascii="Times New Roman" w:hAnsi="Times New Roman" w:cs="Times New Roman"/>
          <w:sz w:val="28"/>
          <w:lang w:val="uk-UA"/>
        </w:rPr>
        <w:t xml:space="preserve"> розглядається проблема емоційного вигорання фахівців спеціальної та інклюзивної освіти як одного з найважливіших викликів сучасної педагогіки. Зазначається, що специфіка роботи педагогів, які працюють з дітьми з особливими освітніми потребами, вимагає значних емоційних, фізичних та психологічних зусиль, що сприяє підвищеному ризику вигорання. Проаналізовано основні чинники, що спричиняють емоційне виснаження, зокрема надмірне робоче навантаження, емоційні вимоги, відсутність підтримки та стресові умови праці.</w:t>
      </w:r>
    </w:p>
    <w:p w14:paraId="426FA01E" w14:textId="77777777" w:rsidR="00F14649" w:rsidRPr="00F14649" w:rsidRDefault="00F14649" w:rsidP="00F14649">
      <w:pPr>
        <w:spacing w:after="0" w:line="360" w:lineRule="auto"/>
        <w:ind w:firstLine="709"/>
        <w:jc w:val="both"/>
        <w:rPr>
          <w:rFonts w:ascii="Times New Roman" w:hAnsi="Times New Roman" w:cs="Times New Roman"/>
          <w:sz w:val="28"/>
        </w:rPr>
      </w:pPr>
      <w:r w:rsidRPr="00F14649">
        <w:rPr>
          <w:rFonts w:ascii="Times New Roman" w:hAnsi="Times New Roman" w:cs="Times New Roman"/>
          <w:sz w:val="28"/>
        </w:rPr>
        <w:t>Особлива увага приділяється стратегіям профілактики емоційного вигорання. Зокрема, акцентується на важливості формування здорового робочого середовища, розвитку стресостійкості, регулярної професійної супервізії та підвищення рівня емоційної грамотності педагогів. Підкреслюється роль адміністрації навчальних закладів у забезпеченні психологічної підтримки співробітників та створенні умов для їхньої професійної самореалізації.</w:t>
      </w:r>
    </w:p>
    <w:p w14:paraId="4F5E852D" w14:textId="77777777" w:rsidR="00F14649" w:rsidRPr="00F14649" w:rsidRDefault="00F14649" w:rsidP="00F14649">
      <w:pPr>
        <w:spacing w:after="0" w:line="360" w:lineRule="auto"/>
        <w:ind w:firstLine="709"/>
        <w:jc w:val="both"/>
        <w:rPr>
          <w:rFonts w:ascii="Times New Roman" w:hAnsi="Times New Roman" w:cs="Times New Roman"/>
          <w:sz w:val="28"/>
        </w:rPr>
      </w:pPr>
      <w:r w:rsidRPr="00F14649">
        <w:rPr>
          <w:rFonts w:ascii="Times New Roman" w:hAnsi="Times New Roman" w:cs="Times New Roman"/>
          <w:sz w:val="28"/>
        </w:rPr>
        <w:t>Запропоновано практичні рекомендації щодо застосування методик релаксації, тайм-менеджменту та організації психолого-педагогічних тренінгів для профілактики вигорання. Робота може бути корисною для педагогів, керівників освітніх установ, психологів та інших фахівців, які працюють у сфері інклюзивної та спеціальної освіти.</w:t>
      </w:r>
    </w:p>
    <w:p w14:paraId="7827E6DC" w14:textId="77777777" w:rsidR="00000000" w:rsidRDefault="00F14649" w:rsidP="006A3D1A">
      <w:pPr>
        <w:ind w:firstLine="709"/>
        <w:jc w:val="both"/>
        <w:rPr>
          <w:rFonts w:ascii="Times New Roman" w:hAnsi="Times New Roman" w:cs="Times New Roman"/>
          <w:i/>
          <w:sz w:val="28"/>
          <w:lang w:val="uk-UA"/>
        </w:rPr>
      </w:pPr>
      <w:r w:rsidRPr="006A3D1A">
        <w:rPr>
          <w:rFonts w:ascii="Times New Roman" w:hAnsi="Times New Roman" w:cs="Times New Roman"/>
          <w:i/>
          <w:sz w:val="28"/>
          <w:lang w:val="uk-UA"/>
        </w:rPr>
        <w:t xml:space="preserve">Ключові слова: </w:t>
      </w:r>
      <w:r w:rsidR="006A3D1A" w:rsidRPr="006A3D1A">
        <w:rPr>
          <w:rFonts w:ascii="Times New Roman" w:hAnsi="Times New Roman" w:cs="Times New Roman"/>
          <w:i/>
          <w:sz w:val="28"/>
          <w:lang w:val="uk-UA"/>
        </w:rPr>
        <w:t>фахівці інклюзивної освіти, емоційне вигорання, стійкість, стресостійкість.</w:t>
      </w:r>
    </w:p>
    <w:p w14:paraId="2DD08C1F" w14:textId="77777777" w:rsidR="006A3D1A" w:rsidRPr="006A3D1A" w:rsidRDefault="006A3D1A" w:rsidP="006A3D1A">
      <w:pPr>
        <w:spacing w:after="0" w:line="360" w:lineRule="auto"/>
        <w:jc w:val="center"/>
        <w:rPr>
          <w:rFonts w:ascii="Times New Roman" w:hAnsi="Times New Roman" w:cs="Times New Roman"/>
          <w:sz w:val="28"/>
          <w:lang w:val="en-US"/>
        </w:rPr>
      </w:pPr>
      <w:r w:rsidRPr="006A3D1A">
        <w:rPr>
          <w:rFonts w:ascii="Times New Roman" w:hAnsi="Times New Roman" w:cs="Times New Roman"/>
          <w:b/>
          <w:bCs/>
          <w:sz w:val="28"/>
          <w:lang w:val="en-US"/>
        </w:rPr>
        <w:lastRenderedPageBreak/>
        <w:t>ANNOTATION</w:t>
      </w:r>
    </w:p>
    <w:p w14:paraId="349C4107" w14:textId="77777777" w:rsidR="006A3D1A" w:rsidRPr="006A3D1A" w:rsidRDefault="006A3D1A" w:rsidP="006A3D1A">
      <w:pPr>
        <w:spacing w:after="0" w:line="360" w:lineRule="auto"/>
        <w:ind w:firstLine="709"/>
        <w:jc w:val="both"/>
        <w:rPr>
          <w:rFonts w:ascii="Times New Roman" w:hAnsi="Times New Roman" w:cs="Times New Roman"/>
          <w:sz w:val="28"/>
          <w:lang w:val="en-US"/>
        </w:rPr>
      </w:pPr>
      <w:r w:rsidRPr="006A3D1A">
        <w:rPr>
          <w:rFonts w:ascii="Times New Roman" w:hAnsi="Times New Roman" w:cs="Times New Roman"/>
          <w:sz w:val="28"/>
          <w:lang w:val="en-US"/>
        </w:rPr>
        <w:t>Na</w:t>
      </w:r>
      <w:r w:rsidRPr="006A3D1A">
        <w:rPr>
          <w:rFonts w:ascii="Times New Roman" w:hAnsi="Times New Roman" w:cs="Times New Roman"/>
          <w:sz w:val="28"/>
          <w:lang w:val="uk-UA"/>
        </w:rPr>
        <w:t>і</w:t>
      </w:r>
      <w:r w:rsidRPr="006A3D1A">
        <w:rPr>
          <w:rFonts w:ascii="Times New Roman" w:hAnsi="Times New Roman" w:cs="Times New Roman"/>
          <w:sz w:val="28"/>
          <w:lang w:val="en-US"/>
        </w:rPr>
        <w:t xml:space="preserve">pak Kateryna Ihorivna. Prevention of emotional burnout </w:t>
      </w:r>
      <w:proofErr w:type="gramStart"/>
      <w:r w:rsidRPr="006A3D1A">
        <w:rPr>
          <w:rFonts w:ascii="Times New Roman" w:hAnsi="Times New Roman" w:cs="Times New Roman"/>
          <w:sz w:val="28"/>
          <w:lang w:val="en-US"/>
        </w:rPr>
        <w:t>of</w:t>
      </w:r>
      <w:proofErr w:type="gramEnd"/>
      <w:r w:rsidRPr="006A3D1A">
        <w:rPr>
          <w:rFonts w:ascii="Times New Roman" w:hAnsi="Times New Roman" w:cs="Times New Roman"/>
          <w:sz w:val="28"/>
          <w:lang w:val="en-US"/>
        </w:rPr>
        <w:t xml:space="preserve"> special and inclusive education </w:t>
      </w:r>
      <w:proofErr w:type="gramStart"/>
      <w:r w:rsidRPr="006A3D1A">
        <w:rPr>
          <w:rFonts w:ascii="Times New Roman" w:hAnsi="Times New Roman" w:cs="Times New Roman"/>
          <w:sz w:val="28"/>
          <w:lang w:val="en-US"/>
        </w:rPr>
        <w:t>specialists..</w:t>
      </w:r>
      <w:proofErr w:type="gramEnd"/>
      <w:r w:rsidRPr="006A3D1A">
        <w:rPr>
          <w:rFonts w:ascii="Times New Roman" w:hAnsi="Times New Roman" w:cs="Times New Roman"/>
          <w:sz w:val="28"/>
          <w:lang w:val="en-US"/>
        </w:rPr>
        <w:t> - Thesis on specialty 016 Special education. - Municipal Institution "Kharkiv Humanitarian and Pedagogical Academy" of the Kharkiv Regional Council, Kharkiv, 202</w:t>
      </w:r>
      <w:r w:rsidRPr="006A3D1A">
        <w:rPr>
          <w:rFonts w:ascii="Times New Roman" w:hAnsi="Times New Roman" w:cs="Times New Roman"/>
          <w:sz w:val="28"/>
          <w:lang w:val="uk-UA"/>
        </w:rPr>
        <w:t>4</w:t>
      </w:r>
      <w:r w:rsidRPr="006A3D1A">
        <w:rPr>
          <w:rFonts w:ascii="Times New Roman" w:hAnsi="Times New Roman" w:cs="Times New Roman"/>
          <w:sz w:val="28"/>
          <w:lang w:val="en-US"/>
        </w:rPr>
        <w:t>.</w:t>
      </w:r>
    </w:p>
    <w:p w14:paraId="6977731F" w14:textId="77777777" w:rsidR="006A3D1A" w:rsidRPr="00311B0A" w:rsidRDefault="006A3D1A" w:rsidP="006A3D1A">
      <w:pPr>
        <w:spacing w:after="0" w:line="360" w:lineRule="auto"/>
        <w:jc w:val="center"/>
        <w:rPr>
          <w:rFonts w:ascii="Times New Roman" w:hAnsi="Times New Roman" w:cs="Times New Roman"/>
          <w:sz w:val="28"/>
          <w:lang w:val="en-US"/>
        </w:rPr>
      </w:pPr>
      <w:r w:rsidRPr="00311B0A">
        <w:rPr>
          <w:rFonts w:ascii="Times New Roman" w:hAnsi="Times New Roman" w:cs="Times New Roman"/>
          <w:b/>
          <w:bCs/>
          <w:sz w:val="28"/>
          <w:lang w:val="en-US"/>
        </w:rPr>
        <w:t>Annotation content</w:t>
      </w:r>
    </w:p>
    <w:p w14:paraId="26885457" w14:textId="77777777" w:rsidR="006A3D1A" w:rsidRPr="006A3D1A" w:rsidRDefault="006A3D1A" w:rsidP="006A3D1A">
      <w:pPr>
        <w:spacing w:after="0" w:line="360" w:lineRule="auto"/>
        <w:ind w:firstLine="709"/>
        <w:jc w:val="both"/>
        <w:rPr>
          <w:rFonts w:ascii="Times New Roman" w:hAnsi="Times New Roman" w:cs="Times New Roman"/>
          <w:sz w:val="28"/>
          <w:lang w:val="uk-UA"/>
        </w:rPr>
      </w:pPr>
      <w:r w:rsidRPr="006A3D1A">
        <w:rPr>
          <w:rFonts w:ascii="Times New Roman" w:hAnsi="Times New Roman" w:cs="Times New Roman"/>
          <w:sz w:val="28"/>
          <w:lang w:val="uk-UA"/>
        </w:rPr>
        <w:t>The qualification work considers the problem of emotional burnout of specialists in special and inclusive education as one of the most important challenges of modern pedagogy. It is noted that the specifics of the work of teachers working with children with special educational needs require significant emotional, physical and psychological efforts, which contributes to an increased risk of burnout. The main factors that cause emotional exhaustion are analyzed, in particular, excessive workload, emotional demands, lack of support and stressful working conditions.</w:t>
      </w:r>
    </w:p>
    <w:p w14:paraId="57184C8B" w14:textId="77777777" w:rsidR="006A3D1A" w:rsidRPr="006A3D1A" w:rsidRDefault="006A3D1A" w:rsidP="006A3D1A">
      <w:pPr>
        <w:spacing w:after="0" w:line="360" w:lineRule="auto"/>
        <w:ind w:firstLine="709"/>
        <w:jc w:val="both"/>
        <w:rPr>
          <w:rFonts w:ascii="Times New Roman" w:hAnsi="Times New Roman" w:cs="Times New Roman"/>
          <w:sz w:val="28"/>
          <w:lang w:val="uk-UA"/>
        </w:rPr>
      </w:pPr>
      <w:r w:rsidRPr="006A3D1A">
        <w:rPr>
          <w:rFonts w:ascii="Times New Roman" w:hAnsi="Times New Roman" w:cs="Times New Roman"/>
          <w:sz w:val="28"/>
          <w:lang w:val="uk-UA"/>
        </w:rPr>
        <w:t>Special attention is paid to strategies for preventing emotional burnout. In particular, the emphasis is on the importance of creating a healthy working environment, developing stress resistance, regular professional supervision and increasing the level of emotional literacy of teachers. The role of the administration of educational institutions in providing psychological support to employees and creating conditions for their professional self-realization is emphasized.</w:t>
      </w:r>
    </w:p>
    <w:p w14:paraId="5A3D6083" w14:textId="77777777" w:rsidR="006A3D1A" w:rsidRPr="006A3D1A" w:rsidRDefault="006A3D1A" w:rsidP="006A3D1A">
      <w:pPr>
        <w:spacing w:after="0" w:line="360" w:lineRule="auto"/>
        <w:ind w:firstLine="709"/>
        <w:jc w:val="both"/>
        <w:rPr>
          <w:rFonts w:ascii="Times New Roman" w:hAnsi="Times New Roman" w:cs="Times New Roman"/>
          <w:sz w:val="28"/>
          <w:lang w:val="uk-UA"/>
        </w:rPr>
      </w:pPr>
      <w:r w:rsidRPr="006A3D1A">
        <w:rPr>
          <w:rFonts w:ascii="Times New Roman" w:hAnsi="Times New Roman" w:cs="Times New Roman"/>
          <w:sz w:val="28"/>
          <w:lang w:val="uk-UA"/>
        </w:rPr>
        <w:t>Practical recommendations are offered on the use of relaxation techniques, time management and the organization of psychological and pedagogical trainings for the prevention of burnout. The work may be useful for teachers, heads of educational institutions, psychologists and other specialists working in the field of inclusive and special education.</w:t>
      </w:r>
    </w:p>
    <w:p w14:paraId="7FAC70A1" w14:textId="77777777" w:rsidR="006A3D1A" w:rsidRPr="006A3D1A" w:rsidRDefault="006A3D1A" w:rsidP="006A3D1A">
      <w:pPr>
        <w:spacing w:after="0" w:line="360" w:lineRule="auto"/>
        <w:ind w:firstLine="709"/>
        <w:jc w:val="both"/>
        <w:rPr>
          <w:rFonts w:ascii="Times New Roman" w:hAnsi="Times New Roman" w:cs="Times New Roman"/>
          <w:i/>
          <w:sz w:val="28"/>
          <w:lang w:val="uk-UA"/>
        </w:rPr>
      </w:pPr>
      <w:r w:rsidRPr="006A3D1A">
        <w:rPr>
          <w:rFonts w:ascii="Times New Roman" w:hAnsi="Times New Roman" w:cs="Times New Roman"/>
          <w:i/>
          <w:sz w:val="28"/>
          <w:lang w:val="uk-UA"/>
        </w:rPr>
        <w:t>Keywords: inclusive education specialists, emotional burnout, resilience, stress resistance.</w:t>
      </w:r>
    </w:p>
    <w:sectPr w:rsidR="006A3D1A" w:rsidRPr="006A3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49"/>
    <w:rsid w:val="000A48B6"/>
    <w:rsid w:val="00311B0A"/>
    <w:rsid w:val="006A3D1A"/>
    <w:rsid w:val="006C2324"/>
    <w:rsid w:val="00906DDF"/>
    <w:rsid w:val="00974398"/>
    <w:rsid w:val="00F14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7E01"/>
  <w15:chartTrackingRefBased/>
  <w15:docId w15:val="{E24FC541-4C98-4CBA-8AC1-5407AC21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649"/>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68777">
      <w:bodyDiv w:val="1"/>
      <w:marLeft w:val="0"/>
      <w:marRight w:val="0"/>
      <w:marTop w:val="0"/>
      <w:marBottom w:val="0"/>
      <w:divBdr>
        <w:top w:val="none" w:sz="0" w:space="0" w:color="auto"/>
        <w:left w:val="none" w:sz="0" w:space="0" w:color="auto"/>
        <w:bottom w:val="none" w:sz="0" w:space="0" w:color="auto"/>
        <w:right w:val="none" w:sz="0" w:space="0" w:color="auto"/>
      </w:divBdr>
    </w:div>
    <w:div w:id="366611247">
      <w:bodyDiv w:val="1"/>
      <w:marLeft w:val="0"/>
      <w:marRight w:val="0"/>
      <w:marTop w:val="0"/>
      <w:marBottom w:val="0"/>
      <w:divBdr>
        <w:top w:val="none" w:sz="0" w:space="0" w:color="auto"/>
        <w:left w:val="none" w:sz="0" w:space="0" w:color="auto"/>
        <w:bottom w:val="none" w:sz="0" w:space="0" w:color="auto"/>
        <w:right w:val="none" w:sz="0" w:space="0" w:color="auto"/>
      </w:divBdr>
    </w:div>
    <w:div w:id="571964594">
      <w:bodyDiv w:val="1"/>
      <w:marLeft w:val="0"/>
      <w:marRight w:val="0"/>
      <w:marTop w:val="0"/>
      <w:marBottom w:val="0"/>
      <w:divBdr>
        <w:top w:val="none" w:sz="0" w:space="0" w:color="auto"/>
        <w:left w:val="none" w:sz="0" w:space="0" w:color="auto"/>
        <w:bottom w:val="none" w:sz="0" w:space="0" w:color="auto"/>
        <w:right w:val="none" w:sz="0" w:space="0" w:color="auto"/>
      </w:divBdr>
    </w:div>
    <w:div w:id="908732221">
      <w:bodyDiv w:val="1"/>
      <w:marLeft w:val="0"/>
      <w:marRight w:val="0"/>
      <w:marTop w:val="0"/>
      <w:marBottom w:val="0"/>
      <w:divBdr>
        <w:top w:val="none" w:sz="0" w:space="0" w:color="auto"/>
        <w:left w:val="none" w:sz="0" w:space="0" w:color="auto"/>
        <w:bottom w:val="none" w:sz="0" w:space="0" w:color="auto"/>
        <w:right w:val="none" w:sz="0" w:space="0" w:color="auto"/>
      </w:divBdr>
    </w:div>
    <w:div w:id="1070425925">
      <w:bodyDiv w:val="1"/>
      <w:marLeft w:val="0"/>
      <w:marRight w:val="0"/>
      <w:marTop w:val="0"/>
      <w:marBottom w:val="0"/>
      <w:divBdr>
        <w:top w:val="none" w:sz="0" w:space="0" w:color="auto"/>
        <w:left w:val="none" w:sz="0" w:space="0" w:color="auto"/>
        <w:bottom w:val="none" w:sz="0" w:space="0" w:color="auto"/>
        <w:right w:val="none" w:sz="0" w:space="0" w:color="auto"/>
      </w:divBdr>
    </w:div>
    <w:div w:id="1180973219">
      <w:bodyDiv w:val="1"/>
      <w:marLeft w:val="0"/>
      <w:marRight w:val="0"/>
      <w:marTop w:val="0"/>
      <w:marBottom w:val="0"/>
      <w:divBdr>
        <w:top w:val="none" w:sz="0" w:space="0" w:color="auto"/>
        <w:left w:val="none" w:sz="0" w:space="0" w:color="auto"/>
        <w:bottom w:val="none" w:sz="0" w:space="0" w:color="auto"/>
        <w:right w:val="none" w:sz="0" w:space="0" w:color="auto"/>
      </w:divBdr>
    </w:div>
    <w:div w:id="1320229499">
      <w:bodyDiv w:val="1"/>
      <w:marLeft w:val="0"/>
      <w:marRight w:val="0"/>
      <w:marTop w:val="0"/>
      <w:marBottom w:val="0"/>
      <w:divBdr>
        <w:top w:val="none" w:sz="0" w:space="0" w:color="auto"/>
        <w:left w:val="none" w:sz="0" w:space="0" w:color="auto"/>
        <w:bottom w:val="none" w:sz="0" w:space="0" w:color="auto"/>
        <w:right w:val="none" w:sz="0" w:space="0" w:color="auto"/>
      </w:divBdr>
    </w:div>
    <w:div w:id="1444497931">
      <w:bodyDiv w:val="1"/>
      <w:marLeft w:val="0"/>
      <w:marRight w:val="0"/>
      <w:marTop w:val="0"/>
      <w:marBottom w:val="0"/>
      <w:divBdr>
        <w:top w:val="none" w:sz="0" w:space="0" w:color="auto"/>
        <w:left w:val="none" w:sz="0" w:space="0" w:color="auto"/>
        <w:bottom w:val="none" w:sz="0" w:space="0" w:color="auto"/>
        <w:right w:val="none" w:sz="0" w:space="0" w:color="auto"/>
      </w:divBdr>
    </w:div>
    <w:div w:id="1847942001">
      <w:bodyDiv w:val="1"/>
      <w:marLeft w:val="0"/>
      <w:marRight w:val="0"/>
      <w:marTop w:val="0"/>
      <w:marBottom w:val="0"/>
      <w:divBdr>
        <w:top w:val="none" w:sz="0" w:space="0" w:color="auto"/>
        <w:left w:val="none" w:sz="0" w:space="0" w:color="auto"/>
        <w:bottom w:val="none" w:sz="0" w:space="0" w:color="auto"/>
        <w:right w:val="none" w:sz="0" w:space="0" w:color="auto"/>
      </w:divBdr>
    </w:div>
    <w:div w:id="210314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409</Words>
  <Characters>3072</Characters>
  <Application>Microsoft Office Word</Application>
  <DocSecurity>0</DocSecurity>
  <Lines>54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Евгений</cp:lastModifiedBy>
  <cp:revision>2</cp:revision>
  <dcterms:created xsi:type="dcterms:W3CDTF">2025-01-19T17:17:00Z</dcterms:created>
  <dcterms:modified xsi:type="dcterms:W3CDTF">2025-01-19T17:17:00Z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2025-01-19T17:16:53Z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3416f61f-b37d-4ad8-bda3-2bfb7fd12ba4</vt:lpwstr>
  </property>
  <property fmtid="{D5CDD505-2E9C-101B-9397-08002B2CF9AE}" pid="7" name="MSIP_Label_defa4170-0d19-0005-0004-bc88714345d2_ActionId">
    <vt:lpwstr>3e08259b-9f20-4496-8354-77644239304f</vt:lpwstr>
  </property>
  <property fmtid="{D5CDD505-2E9C-101B-9397-08002B2CF9AE}" pid="8" name="MSIP_Label_defa4170-0d19-0005-0004-bc88714345d2_ContentBits">
    <vt:lpwstr>0</vt:lpwstr>
  </property>
</Properties>
</file>