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F2D" w:rsidRDefault="009B6F17">
      <w:pPr>
        <w:spacing w:after="0" w:line="360" w:lineRule="auto"/>
        <w:jc w:val="center"/>
      </w:pPr>
      <w:r>
        <w:rPr>
          <w:noProof/>
          <w:lang w:val="ru-RU" w:eastAsia="ru-RU"/>
        </w:rPr>
        <mc:AlternateContent>
          <mc:Choice Requires="wps">
            <w:drawing>
              <wp:anchor distT="0" distB="16510" distL="0" distR="23495" simplePos="0" relativeHeight="2" behindDoc="0" locked="0" layoutInCell="1" allowOverlap="1">
                <wp:simplePos x="0" y="0"/>
                <wp:positionH relativeFrom="column">
                  <wp:posOffset>5454650</wp:posOffset>
                </wp:positionH>
                <wp:positionV relativeFrom="paragraph">
                  <wp:posOffset>-706755</wp:posOffset>
                </wp:positionV>
                <wp:extent cx="511175" cy="575310"/>
                <wp:effectExtent l="6985" t="6350" r="5715" b="6350"/>
                <wp:wrapNone/>
                <wp:docPr id="1" name="Прямоугольник 4"/>
                <wp:cNvGraphicFramePr/>
                <a:graphic xmlns:a="http://schemas.openxmlformats.org/drawingml/2006/main">
                  <a:graphicData uri="http://schemas.microsoft.com/office/word/2010/wordprocessingShape">
                    <wps:wsp>
                      <wps:cNvSpPr/>
                      <wps:spPr>
                        <a:xfrm>
                          <a:off x="0" y="0"/>
                          <a:ext cx="511200" cy="575280"/>
                        </a:xfrm>
                        <a:prstGeom prst="rect">
                          <a:avLst/>
                        </a:prstGeom>
                        <a:solidFill>
                          <a:schemeClr val="bg1"/>
                        </a:solidFill>
                        <a:ln>
                          <a:solidFill>
                            <a:srgbClr val="FFFFFF"/>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Прямоугольник 4" path="m0,0l-2147483645,0l-2147483645,-2147483646l0,-2147483646xe" fillcolor="white" stroked="t" o:allowincell="f" style="position:absolute;margin-left:429.5pt;margin-top:-55.65pt;width:40.2pt;height:45.25pt;mso-wrap-style:none;v-text-anchor:middle">
                <v:fill o:detectmouseclick="t" type="solid" color2="black"/>
                <v:stroke color="white" weight="12600" joinstyle="miter" endcap="flat"/>
                <w10:wrap type="none"/>
              </v:rect>
            </w:pict>
          </mc:Fallback>
        </mc:AlternateContent>
      </w:r>
      <w:r>
        <w:rPr>
          <w:rFonts w:ascii="Times New Roman" w:hAnsi="Times New Roman" w:cs="Times New Roman"/>
          <w:color w:val="000000"/>
          <w:sz w:val="28"/>
          <w:szCs w:val="28"/>
        </w:rPr>
        <w:t>Міністерство освіти і науки України</w:t>
      </w:r>
    </w:p>
    <w:p w:rsidR="005D3F2D" w:rsidRDefault="009B6F17">
      <w:pPr>
        <w:spacing w:after="0" w:line="360" w:lineRule="auto"/>
        <w:jc w:val="center"/>
      </w:pPr>
      <w:r>
        <w:rPr>
          <w:rFonts w:ascii="Times New Roman" w:hAnsi="Times New Roman" w:cs="Times New Roman"/>
          <w:color w:val="000000"/>
          <w:sz w:val="28"/>
          <w:szCs w:val="28"/>
        </w:rPr>
        <w:t>Департамент науки і освіти</w:t>
      </w:r>
    </w:p>
    <w:p w:rsidR="005D3F2D" w:rsidRDefault="009B6F17">
      <w:pPr>
        <w:spacing w:after="0" w:line="360" w:lineRule="auto"/>
        <w:jc w:val="center"/>
      </w:pPr>
      <w:r>
        <w:rPr>
          <w:rFonts w:ascii="Times New Roman" w:hAnsi="Times New Roman" w:cs="Times New Roman"/>
          <w:color w:val="000000"/>
          <w:sz w:val="28"/>
          <w:szCs w:val="28"/>
        </w:rPr>
        <w:t>Харківської обласної державної (військової) адміністрації</w:t>
      </w:r>
    </w:p>
    <w:p w:rsidR="005D3F2D" w:rsidRDefault="009B6F17">
      <w:pPr>
        <w:spacing w:after="0" w:line="360" w:lineRule="auto"/>
        <w:jc w:val="center"/>
      </w:pPr>
      <w:r>
        <w:rPr>
          <w:rFonts w:ascii="Times New Roman" w:hAnsi="Times New Roman" w:cs="Times New Roman"/>
          <w:color w:val="000000"/>
          <w:sz w:val="28"/>
          <w:szCs w:val="28"/>
        </w:rPr>
        <w:t>Комунальний заклад</w:t>
      </w:r>
    </w:p>
    <w:p w:rsidR="005D3F2D" w:rsidRDefault="009B6F17">
      <w:pPr>
        <w:spacing w:after="0" w:line="360" w:lineRule="auto"/>
        <w:jc w:val="center"/>
      </w:pPr>
      <w:r>
        <w:rPr>
          <w:rFonts w:ascii="Times New Roman" w:hAnsi="Times New Roman" w:cs="Times New Roman"/>
          <w:color w:val="000000"/>
          <w:sz w:val="28"/>
          <w:szCs w:val="28"/>
        </w:rPr>
        <w:t>«Харківська гуманітарно-педагогічна академія»</w:t>
      </w:r>
    </w:p>
    <w:p w:rsidR="005D3F2D" w:rsidRDefault="009B6F17">
      <w:pPr>
        <w:spacing w:after="0" w:line="360" w:lineRule="auto"/>
        <w:jc w:val="center"/>
      </w:pPr>
      <w:r>
        <w:rPr>
          <w:rFonts w:ascii="Times New Roman" w:hAnsi="Times New Roman" w:cs="Times New Roman"/>
          <w:color w:val="000000"/>
          <w:sz w:val="28"/>
          <w:szCs w:val="28"/>
        </w:rPr>
        <w:t>Харківської обласної ради</w:t>
      </w:r>
    </w:p>
    <w:p w:rsidR="005D3F2D" w:rsidRDefault="005D3F2D">
      <w:pPr>
        <w:spacing w:after="0" w:line="360" w:lineRule="auto"/>
        <w:jc w:val="center"/>
        <w:rPr>
          <w:rFonts w:ascii="Times New Roman" w:hAnsi="Times New Roman" w:cs="Times New Roman"/>
          <w:color w:val="000000"/>
          <w:sz w:val="28"/>
          <w:szCs w:val="28"/>
        </w:rPr>
      </w:pPr>
    </w:p>
    <w:p w:rsidR="005D3F2D" w:rsidRDefault="009B6F17">
      <w:pPr>
        <w:spacing w:after="0" w:line="360" w:lineRule="auto"/>
        <w:jc w:val="center"/>
      </w:pPr>
      <w:r>
        <w:rPr>
          <w:rFonts w:ascii="Times New Roman" w:hAnsi="Times New Roman" w:cs="Times New Roman"/>
          <w:i/>
          <w:color w:val="000000"/>
          <w:sz w:val="28"/>
          <w:szCs w:val="28"/>
        </w:rPr>
        <w:t>Кафедра корекційної освіти та спеціальної</w:t>
      </w:r>
      <w:r>
        <w:rPr>
          <w:rFonts w:ascii="Times New Roman" w:hAnsi="Times New Roman" w:cs="Times New Roman"/>
          <w:i/>
          <w:color w:val="000000"/>
          <w:sz w:val="28"/>
          <w:szCs w:val="28"/>
        </w:rPr>
        <w:t xml:space="preserve"> психології</w:t>
      </w:r>
    </w:p>
    <w:p w:rsidR="005D3F2D" w:rsidRDefault="005D3F2D">
      <w:pPr>
        <w:spacing w:after="0" w:line="360" w:lineRule="auto"/>
        <w:jc w:val="center"/>
        <w:rPr>
          <w:rFonts w:ascii="Times New Roman" w:hAnsi="Times New Roman" w:cs="Times New Roman"/>
          <w:color w:val="000000"/>
          <w:sz w:val="28"/>
          <w:szCs w:val="28"/>
        </w:rPr>
      </w:pPr>
    </w:p>
    <w:p w:rsidR="005D3F2D" w:rsidRDefault="009B6F17">
      <w:pPr>
        <w:spacing w:after="0" w:line="360" w:lineRule="auto"/>
        <w:jc w:val="center"/>
      </w:pPr>
      <w:r>
        <w:rPr>
          <w:rFonts w:ascii="Times New Roman" w:hAnsi="Times New Roman" w:cs="Times New Roman"/>
          <w:b/>
          <w:color w:val="000000"/>
          <w:sz w:val="28"/>
          <w:szCs w:val="28"/>
        </w:rPr>
        <w:t>МАГІСТЕРСЬКА РОБОТА</w:t>
      </w:r>
    </w:p>
    <w:p w:rsidR="005D3F2D" w:rsidRDefault="009B6F17">
      <w:pPr>
        <w:pStyle w:val="western"/>
        <w:spacing w:beforeAutospacing="1"/>
        <w:jc w:val="center"/>
      </w:pPr>
      <w:r>
        <w:rPr>
          <w:color w:val="000000"/>
        </w:rPr>
        <w:t>На тему «</w:t>
      </w:r>
      <w:r>
        <w:rPr>
          <w:caps/>
          <w:color w:val="000000"/>
        </w:rPr>
        <w:t>Формування комунікативних навичок у старших дошкільників з РАС у процесі ігрової діяльності</w:t>
      </w:r>
      <w:r>
        <w:rPr>
          <w:b/>
          <w:color w:val="000000"/>
        </w:rPr>
        <w:t>»</w:t>
      </w:r>
    </w:p>
    <w:p w:rsidR="005D3F2D" w:rsidRDefault="005D3F2D">
      <w:pPr>
        <w:spacing w:after="0" w:line="360" w:lineRule="auto"/>
        <w:jc w:val="center"/>
        <w:rPr>
          <w:rFonts w:ascii="Times New Roman" w:hAnsi="Times New Roman" w:cs="Times New Roman"/>
          <w:b/>
          <w:color w:val="000000"/>
          <w:sz w:val="28"/>
          <w:szCs w:val="28"/>
        </w:rPr>
      </w:pPr>
    </w:p>
    <w:p w:rsidR="005D3F2D" w:rsidRDefault="009B6F17">
      <w:pPr>
        <w:spacing w:after="0" w:line="360" w:lineRule="auto"/>
        <w:jc w:val="center"/>
      </w:pPr>
      <w:r>
        <w:rPr>
          <w:rFonts w:ascii="Times New Roman" w:hAnsi="Times New Roman" w:cs="Times New Roman"/>
          <w:color w:val="000000"/>
          <w:sz w:val="28"/>
          <w:szCs w:val="28"/>
        </w:rPr>
        <w:t>Осві</w:t>
      </w:r>
      <w:r w:rsidR="00AB557D">
        <w:rPr>
          <w:rFonts w:ascii="Times New Roman" w:hAnsi="Times New Roman" w:cs="Times New Roman"/>
          <w:color w:val="000000"/>
          <w:sz w:val="28"/>
          <w:szCs w:val="28"/>
          <w:lang w:val="ru-RU"/>
        </w:rPr>
        <w:t>т</w:t>
      </w:r>
      <w:r>
        <w:rPr>
          <w:rFonts w:ascii="Times New Roman" w:hAnsi="Times New Roman" w:cs="Times New Roman"/>
          <w:color w:val="000000"/>
          <w:sz w:val="28"/>
          <w:szCs w:val="28"/>
        </w:rPr>
        <w:t>нього ступеня магістр</w:t>
      </w:r>
    </w:p>
    <w:p w:rsidR="005D3F2D" w:rsidRDefault="009B6F17">
      <w:pPr>
        <w:spacing w:after="0" w:line="360" w:lineRule="auto"/>
        <w:jc w:val="center"/>
      </w:pPr>
      <w:r>
        <w:rPr>
          <w:rFonts w:ascii="Times New Roman" w:hAnsi="Times New Roman" w:cs="Times New Roman"/>
          <w:color w:val="000000"/>
          <w:sz w:val="28"/>
          <w:szCs w:val="28"/>
        </w:rPr>
        <w:t>(заочної форми навчання)</w:t>
      </w:r>
      <w:bookmarkStart w:id="0" w:name="_GoBack"/>
      <w:bookmarkEnd w:id="0"/>
    </w:p>
    <w:p w:rsidR="005D3F2D" w:rsidRDefault="005D3F2D">
      <w:pPr>
        <w:spacing w:after="0" w:line="360" w:lineRule="auto"/>
        <w:jc w:val="center"/>
        <w:rPr>
          <w:rFonts w:ascii="Times New Roman" w:hAnsi="Times New Roman" w:cs="Times New Roman"/>
          <w:color w:val="000000"/>
          <w:sz w:val="28"/>
          <w:szCs w:val="28"/>
        </w:rPr>
      </w:pPr>
    </w:p>
    <w:p w:rsidR="005D3F2D" w:rsidRDefault="009B6F17">
      <w:pPr>
        <w:tabs>
          <w:tab w:val="left" w:pos="2410"/>
          <w:tab w:val="left" w:pos="2552"/>
          <w:tab w:val="left" w:pos="3119"/>
          <w:tab w:val="left" w:pos="4395"/>
        </w:tabs>
        <w:spacing w:after="0" w:line="240" w:lineRule="auto"/>
        <w:ind w:left="4229"/>
      </w:pPr>
      <w:r>
        <w:rPr>
          <w:rFonts w:ascii="Times New Roman" w:hAnsi="Times New Roman" w:cs="Times New Roman"/>
          <w:color w:val="000000"/>
          <w:sz w:val="28"/>
          <w:szCs w:val="28"/>
        </w:rPr>
        <w:t>Виконала: студентка 2 курсу 21-СОЗ групи Факультету дошкільної та сп</w:t>
      </w:r>
      <w:r>
        <w:rPr>
          <w:rFonts w:ascii="Times New Roman" w:hAnsi="Times New Roman" w:cs="Times New Roman"/>
          <w:color w:val="000000"/>
          <w:sz w:val="28"/>
          <w:szCs w:val="28"/>
        </w:rPr>
        <w:t>еціальної освіти та історії</w:t>
      </w:r>
    </w:p>
    <w:p w:rsidR="005D3F2D" w:rsidRDefault="009B6F17">
      <w:pPr>
        <w:tabs>
          <w:tab w:val="left" w:pos="2410"/>
          <w:tab w:val="left" w:pos="2552"/>
          <w:tab w:val="left" w:pos="3119"/>
          <w:tab w:val="left" w:pos="4395"/>
        </w:tabs>
        <w:spacing w:after="0" w:line="240" w:lineRule="auto"/>
        <w:ind w:left="4229"/>
      </w:pPr>
      <w:r>
        <w:rPr>
          <w:rFonts w:ascii="Times New Roman" w:hAnsi="Times New Roman" w:cs="Times New Roman"/>
          <w:color w:val="000000"/>
          <w:sz w:val="28"/>
          <w:szCs w:val="28"/>
        </w:rPr>
        <w:t>Галузь знань 01 Освіта Педагогіка</w:t>
      </w:r>
    </w:p>
    <w:p w:rsidR="005D3F2D" w:rsidRDefault="009B6F17">
      <w:pPr>
        <w:tabs>
          <w:tab w:val="left" w:pos="2410"/>
          <w:tab w:val="left" w:pos="2552"/>
          <w:tab w:val="left" w:pos="3119"/>
          <w:tab w:val="left" w:pos="4395"/>
        </w:tabs>
        <w:spacing w:after="0" w:line="240" w:lineRule="auto"/>
        <w:ind w:left="4229"/>
      </w:pPr>
      <w:r>
        <w:rPr>
          <w:rFonts w:ascii="Times New Roman" w:hAnsi="Times New Roman" w:cs="Times New Roman"/>
          <w:color w:val="000000"/>
          <w:sz w:val="28"/>
          <w:szCs w:val="28"/>
        </w:rPr>
        <w:t>Спеціальність 016 Спеціальна освіта</w:t>
      </w:r>
    </w:p>
    <w:p w:rsidR="005D3F2D" w:rsidRDefault="009B6F17">
      <w:pPr>
        <w:pStyle w:val="ac"/>
        <w:overflowPunct w:val="0"/>
        <w:spacing w:beforeAutospacing="0" w:after="0" w:afterAutospacing="0"/>
        <w:ind w:left="1439" w:firstLine="2780"/>
        <w:jc w:val="both"/>
      </w:pPr>
      <w:r>
        <w:rPr>
          <w:color w:val="000000"/>
          <w:sz w:val="28"/>
          <w:szCs w:val="28"/>
          <w:lang w:eastAsia="zh-CN"/>
        </w:rPr>
        <w:t>Світлани КИРИЧУК</w:t>
      </w:r>
    </w:p>
    <w:p w:rsidR="005D3F2D" w:rsidRDefault="009B6F17">
      <w:pPr>
        <w:tabs>
          <w:tab w:val="left" w:pos="2410"/>
          <w:tab w:val="left" w:pos="2552"/>
          <w:tab w:val="left" w:pos="3119"/>
          <w:tab w:val="left" w:pos="4395"/>
        </w:tabs>
        <w:spacing w:after="0" w:line="240" w:lineRule="auto"/>
        <w:ind w:left="4229"/>
      </w:pPr>
      <w:r>
        <w:rPr>
          <w:rFonts w:ascii="Times New Roman" w:hAnsi="Times New Roman" w:cs="Times New Roman"/>
          <w:color w:val="000000"/>
          <w:sz w:val="28"/>
          <w:szCs w:val="28"/>
        </w:rPr>
        <w:t>Керівник: кандидат психологічних наук, доцент, старший викладач кафедри спеціальної педагогіки і психології та інклюзивної освіти</w:t>
      </w:r>
    </w:p>
    <w:p w:rsidR="005D3F2D" w:rsidRDefault="009B6F17">
      <w:pPr>
        <w:tabs>
          <w:tab w:val="left" w:pos="2410"/>
          <w:tab w:val="left" w:pos="2552"/>
          <w:tab w:val="left" w:pos="3119"/>
          <w:tab w:val="left" w:pos="4395"/>
        </w:tabs>
        <w:spacing w:after="0" w:line="240" w:lineRule="auto"/>
        <w:ind w:left="4229"/>
      </w:pPr>
      <w:r>
        <w:rPr>
          <w:rFonts w:ascii="Times New Roman" w:hAnsi="Times New Roman" w:cs="Times New Roman"/>
          <w:color w:val="000000"/>
          <w:sz w:val="28"/>
          <w:szCs w:val="28"/>
        </w:rPr>
        <w:t xml:space="preserve">Анастасія </w:t>
      </w:r>
      <w:r>
        <w:rPr>
          <w:rFonts w:ascii="Times New Roman" w:hAnsi="Times New Roman" w:cs="Times New Roman"/>
          <w:color w:val="000000"/>
          <w:sz w:val="28"/>
          <w:szCs w:val="28"/>
        </w:rPr>
        <w:t>БРОВЧЕНКО</w:t>
      </w:r>
    </w:p>
    <w:p w:rsidR="005D3F2D" w:rsidRDefault="009B6F17">
      <w:pPr>
        <w:tabs>
          <w:tab w:val="left" w:pos="2410"/>
          <w:tab w:val="left" w:pos="2552"/>
          <w:tab w:val="left" w:pos="3119"/>
          <w:tab w:val="left" w:pos="4395"/>
        </w:tabs>
        <w:spacing w:after="0" w:line="240" w:lineRule="auto"/>
        <w:ind w:left="4229"/>
      </w:pPr>
      <w:r>
        <w:rPr>
          <w:rFonts w:ascii="Times New Roman" w:hAnsi="Times New Roman" w:cs="Times New Roman"/>
          <w:color w:val="000000"/>
          <w:sz w:val="28"/>
          <w:szCs w:val="28"/>
        </w:rPr>
        <w:t xml:space="preserve">Рецензент: </w:t>
      </w:r>
    </w:p>
    <w:p w:rsidR="005D3F2D" w:rsidRDefault="005D3F2D">
      <w:pPr>
        <w:spacing w:after="0" w:line="360" w:lineRule="auto"/>
        <w:rPr>
          <w:rFonts w:ascii="Times New Roman" w:hAnsi="Times New Roman" w:cs="Times New Roman"/>
          <w:b/>
          <w:color w:val="000000"/>
          <w:sz w:val="28"/>
          <w:szCs w:val="28"/>
        </w:rPr>
      </w:pPr>
    </w:p>
    <w:p w:rsidR="005D3F2D" w:rsidRDefault="005D3F2D">
      <w:pPr>
        <w:spacing w:after="0" w:line="360" w:lineRule="auto"/>
        <w:rPr>
          <w:rFonts w:ascii="Times New Roman" w:hAnsi="Times New Roman" w:cs="Times New Roman"/>
          <w:b/>
          <w:color w:val="000000"/>
          <w:sz w:val="28"/>
          <w:szCs w:val="28"/>
        </w:rPr>
      </w:pPr>
    </w:p>
    <w:p w:rsidR="005D3F2D" w:rsidRDefault="005D3F2D">
      <w:pPr>
        <w:spacing w:after="0" w:line="360" w:lineRule="auto"/>
        <w:rPr>
          <w:rFonts w:ascii="Times New Roman" w:hAnsi="Times New Roman" w:cs="Times New Roman"/>
          <w:b/>
          <w:color w:val="000000"/>
          <w:sz w:val="28"/>
          <w:szCs w:val="28"/>
        </w:rPr>
      </w:pPr>
    </w:p>
    <w:p w:rsidR="005D3F2D" w:rsidRDefault="005D3F2D">
      <w:pPr>
        <w:spacing w:after="0" w:line="360" w:lineRule="auto"/>
        <w:rPr>
          <w:rFonts w:ascii="Times New Roman" w:hAnsi="Times New Roman" w:cs="Times New Roman"/>
          <w:b/>
          <w:color w:val="000000"/>
          <w:sz w:val="28"/>
          <w:szCs w:val="28"/>
        </w:rPr>
      </w:pPr>
    </w:p>
    <w:p w:rsidR="005D3F2D" w:rsidRDefault="009B6F17">
      <w:pPr>
        <w:spacing w:line="360" w:lineRule="auto"/>
        <w:jc w:val="center"/>
        <w:sectPr w:rsidR="005D3F2D">
          <w:headerReference w:type="default" r:id="rId7"/>
          <w:pgSz w:w="11906" w:h="16838"/>
          <w:pgMar w:top="1134" w:right="851" w:bottom="1134" w:left="1701" w:header="709" w:footer="0" w:gutter="0"/>
          <w:cols w:space="720"/>
          <w:formProt w:val="0"/>
          <w:docGrid w:linePitch="360" w:charSpace="4096"/>
        </w:sectPr>
      </w:pPr>
      <w:r>
        <w:rPr>
          <w:rFonts w:ascii="Times New Roman" w:hAnsi="Times New Roman" w:cs="Times New Roman"/>
          <w:color w:val="000000"/>
          <w:sz w:val="28"/>
          <w:szCs w:val="28"/>
        </w:rPr>
        <w:t>Харків, 2023</w:t>
      </w:r>
      <w:r>
        <w:br w:type="page"/>
      </w:r>
    </w:p>
    <w:p w:rsidR="005D3F2D" w:rsidRDefault="009B6F17">
      <w:pPr>
        <w:spacing w:after="158" w:line="360" w:lineRule="auto"/>
        <w:jc w:val="center"/>
        <w:rPr>
          <w:rFonts w:ascii="Times New Roman" w:hAnsi="Times New Roman" w:cs="Times New Roman"/>
          <w:b/>
          <w:bCs/>
          <w:color w:val="000000"/>
          <w:sz w:val="28"/>
          <w:szCs w:val="28"/>
        </w:rPr>
      </w:pPr>
      <w:bookmarkStart w:id="1" w:name="_GoBack_Копия_1"/>
      <w:bookmarkEnd w:id="1"/>
      <w:r>
        <w:rPr>
          <w:rFonts w:ascii="Times New Roman" w:hAnsi="Times New Roman" w:cs="Times New Roman"/>
          <w:b/>
          <w:bCs/>
          <w:color w:val="000000"/>
          <w:sz w:val="28"/>
          <w:szCs w:val="28"/>
        </w:rPr>
        <w:lastRenderedPageBreak/>
        <w:t>ЗМІСТ</w:t>
      </w:r>
    </w:p>
    <w:tbl>
      <w:tblPr>
        <w:tblW w:w="9539" w:type="dxa"/>
        <w:tblLayout w:type="fixed"/>
        <w:tblCellMar>
          <w:top w:w="55" w:type="dxa"/>
          <w:left w:w="55" w:type="dxa"/>
          <w:bottom w:w="55" w:type="dxa"/>
          <w:right w:w="55" w:type="dxa"/>
        </w:tblCellMar>
        <w:tblLook w:val="04A0" w:firstRow="1" w:lastRow="0" w:firstColumn="1" w:lastColumn="0" w:noHBand="0" w:noVBand="1"/>
      </w:tblPr>
      <w:tblGrid>
        <w:gridCol w:w="8909"/>
        <w:gridCol w:w="630"/>
      </w:tblGrid>
      <w:tr w:rsidR="005D3F2D">
        <w:tc>
          <w:tcPr>
            <w:tcW w:w="8909" w:type="dxa"/>
          </w:tcPr>
          <w:p w:rsidR="005D3F2D" w:rsidRDefault="009B6F17">
            <w:pPr>
              <w:widowControl w:val="0"/>
              <w:spacing w:after="0" w:line="360" w:lineRule="auto"/>
              <w:jc w:val="both"/>
            </w:pPr>
            <w:r>
              <w:rPr>
                <w:rFonts w:ascii="Times New Roman" w:hAnsi="Times New Roman" w:cs="Times New Roman"/>
                <w:b/>
                <w:bCs/>
                <w:color w:val="000000"/>
                <w:sz w:val="28"/>
                <w:szCs w:val="28"/>
              </w:rPr>
              <w:t>ВСТУП</w:t>
            </w:r>
            <w:r>
              <w:rPr>
                <w:rFonts w:ascii="Times New Roman" w:hAnsi="Times New Roman" w:cs="Times New Roman"/>
                <w:color w:val="000000"/>
                <w:sz w:val="28"/>
                <w:szCs w:val="28"/>
              </w:rPr>
              <w:t>...............................................................................................................</w:t>
            </w:r>
          </w:p>
          <w:p w:rsidR="005D3F2D" w:rsidRDefault="009B6F17">
            <w:pPr>
              <w:widowControl w:val="0"/>
              <w:spacing w:after="0" w:line="360" w:lineRule="auto"/>
              <w:jc w:val="both"/>
            </w:pPr>
            <w:bookmarkStart w:id="2" w:name="_Hlk1380666151"/>
            <w:r>
              <w:rPr>
                <w:rFonts w:ascii="Times New Roman" w:hAnsi="Times New Roman" w:cs="Times New Roman"/>
                <w:b/>
                <w:bCs/>
                <w:color w:val="000000"/>
                <w:sz w:val="28"/>
                <w:szCs w:val="28"/>
              </w:rPr>
              <w:t>РОЗДІЛ 1. ТЕОРЕТИЧНІ АСПЕКТИ ФОРМУВАННЯ КОМУНІКАТИВНИХ НАВИЧОК У ДІТЕЙ СТАРШОГО ДОШКІЛЬНОГО ВІКУ З РАС У ПРОЦЕСІ ГРИ</w:t>
            </w:r>
            <w:r>
              <w:rPr>
                <w:rFonts w:ascii="Times New Roman" w:hAnsi="Times New Roman" w:cs="Times New Roman"/>
                <w:color w:val="000000"/>
                <w:sz w:val="28"/>
                <w:szCs w:val="28"/>
              </w:rPr>
              <w:t>............................</w:t>
            </w:r>
            <w:r>
              <w:rPr>
                <w:rFonts w:ascii="Times New Roman" w:hAnsi="Times New Roman" w:cs="Times New Roman"/>
                <w:color w:val="000000"/>
                <w:sz w:val="28"/>
                <w:szCs w:val="28"/>
              </w:rPr>
              <w:t>.........</w:t>
            </w:r>
          </w:p>
          <w:p w:rsidR="005D3F2D" w:rsidRDefault="009B6F17">
            <w:pPr>
              <w:widowControl w:val="0"/>
              <w:spacing w:after="0" w:line="360" w:lineRule="auto"/>
              <w:jc w:val="both"/>
            </w:pPr>
            <w:r>
              <w:rPr>
                <w:rFonts w:ascii="Times New Roman" w:hAnsi="Times New Roman" w:cs="Times New Roman"/>
                <w:color w:val="000000"/>
                <w:sz w:val="28"/>
                <w:szCs w:val="28"/>
              </w:rPr>
              <w:t xml:space="preserve">1.1. </w:t>
            </w:r>
            <w:bookmarkStart w:id="3" w:name="_Hlk1374042371"/>
            <w:r>
              <w:rPr>
                <w:rFonts w:ascii="Times New Roman" w:hAnsi="Times New Roman" w:cs="Times New Roman"/>
                <w:color w:val="000000"/>
                <w:sz w:val="28"/>
                <w:szCs w:val="28"/>
              </w:rPr>
              <w:t>Характеристика дітей з РАС (ознаки аутизму). Сутність та зміст комунікативної діяльності дітей старшого дошкільного віку з РАС.</w:t>
            </w:r>
            <w:bookmarkStart w:id="4" w:name="_Hlk1284907371"/>
            <w:bookmarkStart w:id="5" w:name="_Hlk1284888791"/>
            <w:bookmarkEnd w:id="2"/>
            <w:bookmarkEnd w:id="3"/>
            <w:bookmarkEnd w:id="4"/>
            <w:bookmarkEnd w:id="5"/>
            <w:r>
              <w:rPr>
                <w:rFonts w:ascii="Times New Roman" w:hAnsi="Times New Roman" w:cs="Times New Roman"/>
                <w:color w:val="000000"/>
                <w:sz w:val="28"/>
                <w:szCs w:val="28"/>
              </w:rPr>
              <w:t>..........</w:t>
            </w:r>
          </w:p>
          <w:p w:rsidR="005D3F2D" w:rsidRDefault="009B6F17">
            <w:pPr>
              <w:widowControl w:val="0"/>
              <w:spacing w:after="0" w:line="360" w:lineRule="auto"/>
              <w:jc w:val="both"/>
              <w:rPr>
                <w:rFonts w:ascii="Times New Roman" w:hAnsi="Times New Roman" w:cs="Times New Roman"/>
                <w:color w:val="000000"/>
                <w:sz w:val="28"/>
                <w:szCs w:val="28"/>
              </w:rPr>
            </w:pPr>
            <w:bookmarkStart w:id="6" w:name="_Hlk1380687251"/>
            <w:r>
              <w:rPr>
                <w:rFonts w:ascii="Times New Roman" w:hAnsi="Times New Roman" w:cs="Times New Roman"/>
                <w:color w:val="000000"/>
                <w:sz w:val="28"/>
                <w:szCs w:val="28"/>
              </w:rPr>
              <w:t>1.2. Розвиток ігрової діяльності у дітей старшого дошкільного віку з РАС</w:t>
            </w:r>
            <w:bookmarkEnd w:id="6"/>
          </w:p>
          <w:p w:rsidR="005D3F2D" w:rsidRDefault="009B6F17">
            <w:pPr>
              <w:widowControl w:val="0"/>
              <w:spacing w:after="0" w:line="360" w:lineRule="auto"/>
              <w:jc w:val="both"/>
            </w:pPr>
            <w:r>
              <w:rPr>
                <w:rFonts w:ascii="Times New Roman" w:hAnsi="Times New Roman" w:cs="Times New Roman"/>
                <w:color w:val="000000"/>
                <w:sz w:val="28"/>
                <w:szCs w:val="28"/>
              </w:rPr>
              <w:t>1.3. Особливості формування ко</w:t>
            </w:r>
            <w:r>
              <w:rPr>
                <w:rFonts w:ascii="Times New Roman" w:hAnsi="Times New Roman" w:cs="Times New Roman"/>
                <w:color w:val="000000"/>
                <w:sz w:val="28"/>
                <w:szCs w:val="28"/>
              </w:rPr>
              <w:t xml:space="preserve">мунікативних навичок </w:t>
            </w:r>
            <w:bookmarkStart w:id="7" w:name="_Hlk1284897161"/>
            <w:r>
              <w:rPr>
                <w:rFonts w:ascii="Times New Roman" w:hAnsi="Times New Roman" w:cs="Times New Roman"/>
                <w:color w:val="000000"/>
                <w:sz w:val="28"/>
                <w:szCs w:val="28"/>
              </w:rPr>
              <w:t>дітей старшого дошкільного віку з РАС</w:t>
            </w:r>
            <w:bookmarkEnd w:id="7"/>
            <w:r>
              <w:rPr>
                <w:rFonts w:ascii="Times New Roman" w:hAnsi="Times New Roman" w:cs="Times New Roman"/>
                <w:color w:val="000000"/>
                <w:sz w:val="28"/>
                <w:szCs w:val="28"/>
              </w:rPr>
              <w:t xml:space="preserve"> у процесі гри............................................................</w:t>
            </w:r>
          </w:p>
          <w:p w:rsidR="005D3F2D" w:rsidRDefault="009B6F17">
            <w:pPr>
              <w:widowControl w:val="0"/>
              <w:spacing w:after="0" w:line="360" w:lineRule="auto"/>
              <w:jc w:val="both"/>
            </w:pPr>
            <w:r>
              <w:rPr>
                <w:rFonts w:ascii="Times New Roman" w:hAnsi="Times New Roman" w:cs="Times New Roman"/>
                <w:color w:val="000000"/>
                <w:sz w:val="28"/>
                <w:szCs w:val="28"/>
              </w:rPr>
              <w:t>Висновки до розділу 1</w:t>
            </w:r>
            <w:bookmarkStart w:id="8" w:name="_Hlk1443622691"/>
            <w:bookmarkEnd w:id="8"/>
            <w:r>
              <w:rPr>
                <w:rFonts w:ascii="Times New Roman" w:hAnsi="Times New Roman" w:cs="Times New Roman"/>
                <w:color w:val="000000"/>
                <w:sz w:val="28"/>
                <w:szCs w:val="28"/>
              </w:rPr>
              <w:t>.......................................................................................</w:t>
            </w:r>
          </w:p>
          <w:p w:rsidR="005D3F2D" w:rsidRDefault="009B6F17">
            <w:pPr>
              <w:widowControl w:val="0"/>
              <w:spacing w:after="0" w:line="360" w:lineRule="auto"/>
              <w:jc w:val="both"/>
            </w:pPr>
            <w:r>
              <w:rPr>
                <w:rFonts w:ascii="Times New Roman" w:hAnsi="Times New Roman" w:cs="Times New Roman"/>
                <w:b/>
                <w:bCs/>
                <w:color w:val="000000"/>
                <w:sz w:val="28"/>
                <w:szCs w:val="28"/>
              </w:rPr>
              <w:t xml:space="preserve">РОЗДІЛ 2. </w:t>
            </w:r>
            <w:r>
              <w:rPr>
                <w:rFonts w:ascii="Times New Roman" w:hAnsi="Times New Roman" w:cs="Times New Roman"/>
                <w:b/>
                <w:bCs/>
                <w:color w:val="000000"/>
                <w:sz w:val="28"/>
                <w:szCs w:val="28"/>
              </w:rPr>
              <w:t>ДІАГНОСТИКА ФОРМУВАННЯ КОМУНІКАТИВНИХ НАВИЧОК У СТАРШИХ ДОШКІЛЬНИКІВ З РАС У ПРОЦЕСІ ГРИ</w:t>
            </w:r>
            <w:r>
              <w:rPr>
                <w:rFonts w:ascii="Times New Roman" w:hAnsi="Times New Roman" w:cs="Times New Roman"/>
                <w:color w:val="000000"/>
                <w:sz w:val="28"/>
                <w:szCs w:val="28"/>
              </w:rPr>
              <w:t>.....................................................................................................................</w:t>
            </w:r>
          </w:p>
          <w:p w:rsidR="005D3F2D" w:rsidRDefault="009B6F17">
            <w:pPr>
              <w:widowControl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2.1. Критерії та показники діагностики комунікатив</w:t>
            </w:r>
            <w:r>
              <w:rPr>
                <w:rFonts w:ascii="Times New Roman" w:hAnsi="Times New Roman" w:cs="Times New Roman"/>
                <w:color w:val="000000"/>
                <w:sz w:val="28"/>
                <w:szCs w:val="28"/>
              </w:rPr>
              <w:t>ної діяльності дітей з РАС старшого дошкільного віку у процесі гри..............................................</w:t>
            </w:r>
          </w:p>
          <w:p w:rsidR="005D3F2D" w:rsidRDefault="009B6F17">
            <w:pPr>
              <w:widowControl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2.2. Системи комунікації «PECS» для реалізація формування навичок у дітей старшого дошкільного віку з РАС......................................</w:t>
            </w:r>
            <w:r>
              <w:rPr>
                <w:rFonts w:ascii="Times New Roman" w:hAnsi="Times New Roman" w:cs="Times New Roman"/>
                <w:color w:val="000000"/>
                <w:sz w:val="28"/>
                <w:szCs w:val="28"/>
              </w:rPr>
              <w:t>...................</w:t>
            </w:r>
          </w:p>
          <w:p w:rsidR="005D3F2D" w:rsidRDefault="009B6F17">
            <w:pPr>
              <w:widowControl w:val="0"/>
              <w:spacing w:after="0" w:line="360" w:lineRule="auto"/>
              <w:jc w:val="both"/>
            </w:pPr>
            <w:r>
              <w:rPr>
                <w:rFonts w:ascii="Times New Roman" w:hAnsi="Times New Roman" w:cs="Times New Roman"/>
                <w:color w:val="000000"/>
                <w:sz w:val="28"/>
                <w:szCs w:val="28"/>
              </w:rPr>
              <w:t>2.3. Аналіз результатів дослідження комунікативних навичок у дітей з РАС у старших дошкільників...........................................................................</w:t>
            </w:r>
          </w:p>
          <w:p w:rsidR="005D3F2D" w:rsidRDefault="009B6F17">
            <w:pPr>
              <w:widowControl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Висновки до розділу 2............................................</w:t>
            </w:r>
            <w:r>
              <w:rPr>
                <w:rFonts w:ascii="Times New Roman" w:hAnsi="Times New Roman" w:cs="Times New Roman"/>
                <w:color w:val="000000"/>
                <w:sz w:val="28"/>
                <w:szCs w:val="28"/>
              </w:rPr>
              <w:t>...........................................</w:t>
            </w:r>
          </w:p>
          <w:p w:rsidR="005D3F2D" w:rsidRDefault="009B6F17">
            <w:pPr>
              <w:widowControl w:val="0"/>
              <w:spacing w:after="0" w:line="360" w:lineRule="auto"/>
              <w:jc w:val="both"/>
            </w:pPr>
            <w:bookmarkStart w:id="9" w:name="_Hlk1284893011"/>
            <w:r>
              <w:rPr>
                <w:rFonts w:ascii="Times New Roman" w:hAnsi="Times New Roman" w:cs="Times New Roman"/>
                <w:b/>
                <w:bCs/>
                <w:color w:val="000000"/>
                <w:sz w:val="28"/>
                <w:szCs w:val="28"/>
              </w:rPr>
              <w:t xml:space="preserve">РОЗДІЛ 3. ЕКСПЕРИМЕНТАЛЬНА ПЕРЕВІРКА </w:t>
            </w:r>
            <w:bookmarkEnd w:id="9"/>
            <w:r>
              <w:rPr>
                <w:rFonts w:ascii="Times New Roman" w:hAnsi="Times New Roman" w:cs="Times New Roman"/>
                <w:b/>
                <w:bCs/>
                <w:color w:val="000000"/>
                <w:sz w:val="28"/>
                <w:szCs w:val="28"/>
              </w:rPr>
              <w:t>ЕФЕКТИВНОСТІ РОЗВИТКУ ФОРМУВАННЯ КОМУНІКАЦІЇ У СТАРШИХ ДОШКІЛЬНИКІВ З РАС В ІГРОВІЙ ДІЯЛЬНОСТІ</w:t>
            </w:r>
            <w:r>
              <w:rPr>
                <w:rFonts w:ascii="Times New Roman" w:hAnsi="Times New Roman" w:cs="Times New Roman"/>
                <w:color w:val="000000"/>
                <w:sz w:val="28"/>
                <w:szCs w:val="28"/>
              </w:rPr>
              <w:t>..............................</w:t>
            </w:r>
          </w:p>
          <w:p w:rsidR="005D3F2D" w:rsidRDefault="009B6F17">
            <w:pPr>
              <w:widowControl w:val="0"/>
              <w:spacing w:after="0" w:line="360" w:lineRule="auto"/>
              <w:jc w:val="both"/>
            </w:pPr>
            <w:r>
              <w:rPr>
                <w:rFonts w:ascii="Times New Roman" w:hAnsi="Times New Roman" w:cs="Times New Roman"/>
                <w:color w:val="000000"/>
                <w:sz w:val="28"/>
                <w:szCs w:val="28"/>
              </w:rPr>
              <w:t xml:space="preserve">3.1. Комплекс методичних рекомендаций до ігор з </w:t>
            </w:r>
            <w:r>
              <w:rPr>
                <w:rFonts w:ascii="Times New Roman" w:hAnsi="Times New Roman" w:cs="Times New Roman"/>
                <w:color w:val="000000"/>
                <w:sz w:val="28"/>
                <w:szCs w:val="28"/>
              </w:rPr>
              <w:t>розвитку формування комунікації у дітей з РАС старшого дошкільного віку.................................</w:t>
            </w:r>
          </w:p>
          <w:p w:rsidR="005D3F2D" w:rsidRDefault="009B6F17">
            <w:pPr>
              <w:widowControl w:val="0"/>
              <w:spacing w:after="0" w:line="360" w:lineRule="auto"/>
              <w:jc w:val="both"/>
            </w:pPr>
            <w:r>
              <w:rPr>
                <w:rFonts w:ascii="Times New Roman" w:hAnsi="Times New Roman" w:cs="Times New Roman"/>
                <w:color w:val="000000"/>
                <w:sz w:val="28"/>
                <w:szCs w:val="28"/>
              </w:rPr>
              <w:t>3.2. Методи й засоби формування комунікативних навичок старшого дошкільного віку з РАС у процесі гри з використанням PECS....................</w:t>
            </w:r>
          </w:p>
          <w:p w:rsidR="005D3F2D" w:rsidRDefault="009B6F17">
            <w:pPr>
              <w:widowControl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3.3. Анал</w:t>
            </w:r>
            <w:r>
              <w:rPr>
                <w:rFonts w:ascii="Times New Roman" w:hAnsi="Times New Roman" w:cs="Times New Roman"/>
                <w:color w:val="000000"/>
                <w:sz w:val="28"/>
                <w:szCs w:val="28"/>
              </w:rPr>
              <w:t xml:space="preserve">із результатів експериментальної програми формування </w:t>
            </w:r>
            <w:r>
              <w:rPr>
                <w:rFonts w:ascii="Times New Roman" w:hAnsi="Times New Roman" w:cs="Times New Roman"/>
                <w:color w:val="000000"/>
                <w:sz w:val="28"/>
                <w:szCs w:val="28"/>
              </w:rPr>
              <w:lastRenderedPageBreak/>
              <w:t>комунікативних навичок у дітей старшого дошкільного віку з РАС у процесі гри у корекційній групі.......................................................................</w:t>
            </w:r>
          </w:p>
          <w:p w:rsidR="005D3F2D" w:rsidRDefault="009B6F17">
            <w:pPr>
              <w:widowControl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Висновки до розділу 3..............</w:t>
            </w:r>
            <w:r>
              <w:rPr>
                <w:rFonts w:ascii="Times New Roman" w:hAnsi="Times New Roman" w:cs="Times New Roman"/>
                <w:color w:val="000000"/>
                <w:sz w:val="28"/>
                <w:szCs w:val="28"/>
              </w:rPr>
              <w:t>.........................................................................</w:t>
            </w:r>
          </w:p>
          <w:p w:rsidR="005D3F2D" w:rsidRDefault="009B6F17">
            <w:pPr>
              <w:widowControl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ВИСНОВКИ.......................................................................................................</w:t>
            </w:r>
          </w:p>
          <w:p w:rsidR="005D3F2D" w:rsidRDefault="009B6F17">
            <w:pPr>
              <w:widowControl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СПИСОК ВИКОРИСТАНИХ ДЖЕРЕЛ............................................</w:t>
            </w:r>
            <w:r>
              <w:rPr>
                <w:rFonts w:ascii="Times New Roman" w:hAnsi="Times New Roman" w:cs="Times New Roman"/>
                <w:color w:val="000000"/>
                <w:sz w:val="28"/>
                <w:szCs w:val="28"/>
              </w:rPr>
              <w:t>..............</w:t>
            </w:r>
          </w:p>
          <w:p w:rsidR="005D3F2D" w:rsidRDefault="009B6F17">
            <w:pPr>
              <w:widowControl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ДОДАТКИ..........................................................................................................</w:t>
            </w:r>
          </w:p>
        </w:tc>
        <w:tc>
          <w:tcPr>
            <w:tcW w:w="630" w:type="dxa"/>
          </w:tcPr>
          <w:p w:rsidR="005D3F2D" w:rsidRDefault="005D3F2D">
            <w:pPr>
              <w:pStyle w:val="ad"/>
              <w:widowControl w:val="0"/>
              <w:snapToGrid w:val="0"/>
              <w:spacing w:after="160" w:line="240" w:lineRule="auto"/>
              <w:rPr>
                <w:color w:val="000000"/>
              </w:rPr>
            </w:pPr>
            <w:bookmarkStart w:id="10" w:name="_Hlk145269593"/>
            <w:bookmarkEnd w:id="10"/>
          </w:p>
        </w:tc>
      </w:tr>
    </w:tbl>
    <w:p w:rsidR="005D3F2D" w:rsidRDefault="009B6F17">
      <w:pPr>
        <w:spacing w:line="360" w:lineRule="auto"/>
        <w:ind w:firstLine="567"/>
        <w:jc w:val="center"/>
        <w:rPr>
          <w:rFonts w:ascii="Times New Roman" w:hAnsi="Times New Roman" w:cs="Times New Roman"/>
          <w:b/>
          <w:color w:val="000000"/>
          <w:sz w:val="28"/>
          <w:szCs w:val="28"/>
        </w:rPr>
      </w:pPr>
      <w:r>
        <w:br w:type="page"/>
      </w:r>
    </w:p>
    <w:p w:rsidR="005D3F2D" w:rsidRDefault="009B6F17">
      <w:pPr>
        <w:spacing w:after="0" w:line="360" w:lineRule="auto"/>
        <w:jc w:val="center"/>
      </w:pPr>
      <w:r>
        <w:rPr>
          <w:rFonts w:ascii="Times New Roman" w:eastAsia="Courier New" w:hAnsi="Times New Roman" w:cs="Times New Roman"/>
          <w:b/>
          <w:color w:val="000000"/>
          <w:sz w:val="28"/>
          <w:szCs w:val="28"/>
          <w:lang w:eastAsia="ru-RU"/>
        </w:rPr>
        <w:lastRenderedPageBreak/>
        <w:t>АНОТАЦIЯ</w:t>
      </w:r>
    </w:p>
    <w:p w:rsidR="005D3F2D" w:rsidRDefault="009B6F17">
      <w:pPr>
        <w:spacing w:after="0" w:line="360" w:lineRule="auto"/>
        <w:ind w:firstLine="708"/>
        <w:jc w:val="both"/>
      </w:pPr>
      <w:r>
        <w:rPr>
          <w:rFonts w:ascii="Times New Roman" w:eastAsia="Courier New" w:hAnsi="Times New Roman" w:cs="Times New Roman"/>
          <w:b/>
          <w:bCs/>
          <w:color w:val="000000"/>
          <w:sz w:val="28"/>
          <w:szCs w:val="28"/>
          <w:lang w:eastAsia="zh-CN"/>
        </w:rPr>
        <w:t>Киричук Світлана</w:t>
      </w:r>
      <w:r>
        <w:rPr>
          <w:rFonts w:ascii="Times New Roman" w:eastAsia="Courier New" w:hAnsi="Times New Roman" w:cs="Times New Roman"/>
          <w:b/>
          <w:bCs/>
          <w:color w:val="000000"/>
          <w:sz w:val="28"/>
          <w:szCs w:val="28"/>
          <w:lang w:eastAsia="ru-RU"/>
        </w:rPr>
        <w:t>.</w:t>
      </w:r>
      <w:r>
        <w:rPr>
          <w:rFonts w:ascii="Times New Roman" w:eastAsia="Courier New" w:hAnsi="Times New Roman" w:cs="Times New Roman"/>
          <w:color w:val="000000"/>
          <w:sz w:val="28"/>
          <w:szCs w:val="28"/>
          <w:lang w:eastAsia="ru-RU"/>
        </w:rPr>
        <w:t xml:space="preserve"> </w:t>
      </w:r>
      <w:r>
        <w:rPr>
          <w:rFonts w:ascii="Times New Roman" w:eastAsia="Courier New" w:hAnsi="Times New Roman" w:cs="Times New Roman"/>
          <w:caps/>
          <w:color w:val="000000"/>
          <w:sz w:val="28"/>
          <w:szCs w:val="28"/>
          <w:lang w:eastAsia="ru-RU"/>
        </w:rPr>
        <w:t>Формування комунікативних навичок у старших дошкільників з РАС у процесі ігрової діяльності</w:t>
      </w:r>
      <w:r>
        <w:rPr>
          <w:rFonts w:ascii="Times New Roman" w:eastAsia="Courier New" w:hAnsi="Times New Roman" w:cs="Times New Roman"/>
          <w:color w:val="000000"/>
          <w:sz w:val="28"/>
          <w:szCs w:val="28"/>
          <w:lang w:eastAsia="ru-RU"/>
        </w:rPr>
        <w:t xml:space="preserve">  – Дипломна робота за cпецiальнicтю 016 Cпеціальна освіта. – Комунальний заклад «Харкiвcька гуманiтарно-педагогiчна академiя» Харкiвcької облаcної ради, Харкiв, 2023. </w:t>
      </w:r>
    </w:p>
    <w:p w:rsidR="005D3F2D" w:rsidRDefault="009B6F17">
      <w:pPr>
        <w:spacing w:after="0" w:line="360" w:lineRule="auto"/>
        <w:ind w:firstLine="708"/>
        <w:jc w:val="center"/>
      </w:pPr>
      <w:r>
        <w:rPr>
          <w:rFonts w:ascii="Times New Roman" w:eastAsia="Courier New" w:hAnsi="Times New Roman" w:cs="Times New Roman"/>
          <w:b/>
          <w:color w:val="000000"/>
          <w:sz w:val="28"/>
          <w:szCs w:val="28"/>
          <w:lang w:eastAsia="ru-RU"/>
        </w:rPr>
        <w:t>Змicт анотацiї</w:t>
      </w:r>
    </w:p>
    <w:p w:rsidR="005D3F2D" w:rsidRDefault="009B6F17">
      <w:pPr>
        <w:pStyle w:val="a6"/>
        <w:spacing w:after="0" w:line="360" w:lineRule="auto"/>
        <w:ind w:firstLine="708"/>
        <w:jc w:val="both"/>
        <w:rPr>
          <w:rFonts w:ascii="Times New Roman" w:hAnsi="Times New Roman"/>
          <w:sz w:val="28"/>
          <w:szCs w:val="28"/>
        </w:rPr>
      </w:pPr>
      <w:r>
        <w:rPr>
          <w:rFonts w:ascii="Times New Roman" w:eastAsia="Courier New" w:hAnsi="Times New Roman" w:cs="Times New Roman"/>
          <w:color w:val="000000"/>
          <w:sz w:val="28"/>
          <w:szCs w:val="28"/>
          <w:lang w:eastAsia="ru-RU"/>
        </w:rPr>
        <w:t>Дипломна робота присвячена формуванню комунікативних навичок у старших д</w:t>
      </w:r>
      <w:r>
        <w:rPr>
          <w:rFonts w:ascii="Times New Roman" w:eastAsia="Courier New" w:hAnsi="Times New Roman" w:cs="Times New Roman"/>
          <w:color w:val="000000"/>
          <w:sz w:val="28"/>
          <w:szCs w:val="28"/>
          <w:lang w:eastAsia="ru-RU"/>
        </w:rPr>
        <w:t>ошкільників з розладами аутистичного спектра (РАС) у процесі ігрової діяльності. У роботі здійснено аналіз теоретичних аспектів формування комунікативної діяльності у дітей цієї категорії, приділяючи увагу особливостям їхнього розвитку та специфіці ігрової</w:t>
      </w:r>
      <w:r>
        <w:rPr>
          <w:rFonts w:ascii="Times New Roman" w:eastAsia="Courier New" w:hAnsi="Times New Roman" w:cs="Times New Roman"/>
          <w:color w:val="000000"/>
          <w:sz w:val="28"/>
          <w:szCs w:val="28"/>
          <w:lang w:eastAsia="ru-RU"/>
        </w:rPr>
        <w:t xml:space="preserve"> діяльності. Розкрито сутність комунікативних навичок і значення гри як ефективного засобу для їх формування.</w:t>
      </w:r>
    </w:p>
    <w:p w:rsidR="005D3F2D" w:rsidRDefault="009B6F17">
      <w:pPr>
        <w:pStyle w:val="a6"/>
        <w:spacing w:after="0" w:line="360" w:lineRule="auto"/>
        <w:ind w:firstLine="720"/>
        <w:jc w:val="both"/>
        <w:rPr>
          <w:rFonts w:ascii="Times New Roman" w:hAnsi="Times New Roman"/>
          <w:sz w:val="28"/>
          <w:szCs w:val="28"/>
        </w:rPr>
      </w:pPr>
      <w:r>
        <w:rPr>
          <w:rFonts w:ascii="Times New Roman" w:hAnsi="Times New Roman"/>
          <w:sz w:val="28"/>
          <w:szCs w:val="28"/>
        </w:rPr>
        <w:t>Проведено діагностику стану комунікативних навичок у старших дошкільників з РАС із використанням критеріїв і показників, що відображають рівень ро</w:t>
      </w:r>
      <w:r>
        <w:rPr>
          <w:rFonts w:ascii="Times New Roman" w:hAnsi="Times New Roman"/>
          <w:sz w:val="28"/>
          <w:szCs w:val="28"/>
        </w:rPr>
        <w:t>звитку комунікативної діяльності. Особливу увагу приділено використанню системи альтернативної комунікації PECS (Picture Exchange Communication System) як інструменту розвитку комунікативних навичок у процесі гри.</w:t>
      </w:r>
    </w:p>
    <w:p w:rsidR="005D3F2D" w:rsidRDefault="009B6F17">
      <w:pPr>
        <w:pStyle w:val="a6"/>
        <w:spacing w:after="0" w:line="360" w:lineRule="auto"/>
        <w:ind w:firstLine="720"/>
        <w:jc w:val="both"/>
        <w:rPr>
          <w:rFonts w:ascii="Times New Roman" w:hAnsi="Times New Roman"/>
          <w:sz w:val="28"/>
          <w:szCs w:val="28"/>
        </w:rPr>
      </w:pPr>
      <w:r>
        <w:rPr>
          <w:rFonts w:ascii="Times New Roman" w:hAnsi="Times New Roman"/>
          <w:sz w:val="28"/>
          <w:szCs w:val="28"/>
        </w:rPr>
        <w:t>У роботі представлено експериментальне дос</w:t>
      </w:r>
      <w:r>
        <w:rPr>
          <w:rFonts w:ascii="Times New Roman" w:hAnsi="Times New Roman"/>
          <w:sz w:val="28"/>
          <w:szCs w:val="28"/>
        </w:rPr>
        <w:t xml:space="preserve">лідження ефективності розроблених методів та ігор для формування комунікативних навичок у дітей старшого дошкільного віку з РАС. Розроблено та апробовано комплекс методичних рекомендацій щодо використання ігрових завдань з метою оптимізації комунікативної </w:t>
      </w:r>
      <w:r>
        <w:rPr>
          <w:rFonts w:ascii="Times New Roman" w:hAnsi="Times New Roman"/>
          <w:sz w:val="28"/>
          <w:szCs w:val="28"/>
        </w:rPr>
        <w:t>діяльності. Проведено аналіз результатів експериментальної програми, що підтвердили ефективність запропонованих підходів у спеціальних умовах роботи з дітьми з РАС.</w:t>
      </w:r>
    </w:p>
    <w:p w:rsidR="005D3F2D" w:rsidRDefault="009B6F17">
      <w:pPr>
        <w:pStyle w:val="a6"/>
        <w:spacing w:after="0" w:line="360" w:lineRule="auto"/>
        <w:ind w:firstLine="720"/>
        <w:jc w:val="both"/>
      </w:pPr>
      <w:r>
        <w:rPr>
          <w:rStyle w:val="a5"/>
          <w:rFonts w:ascii="Times New Roman" w:hAnsi="Times New Roman"/>
          <w:sz w:val="28"/>
          <w:szCs w:val="28"/>
        </w:rPr>
        <w:t>Ключові слова</w:t>
      </w:r>
      <w:r>
        <w:rPr>
          <w:rFonts w:ascii="Times New Roman" w:hAnsi="Times New Roman"/>
          <w:sz w:val="28"/>
          <w:szCs w:val="28"/>
        </w:rPr>
        <w:t xml:space="preserve">: формування комунікативних навичок, старші дошкільники, розлади аутистичного </w:t>
      </w:r>
      <w:r>
        <w:rPr>
          <w:rFonts w:ascii="Times New Roman" w:hAnsi="Times New Roman"/>
          <w:sz w:val="28"/>
          <w:szCs w:val="28"/>
        </w:rPr>
        <w:t>спектра, ігрова діяльність, альтернативна комунікація, система PECS.</w:t>
      </w:r>
      <w:r>
        <w:br w:type="page"/>
      </w:r>
    </w:p>
    <w:p w:rsidR="005D3F2D" w:rsidRDefault="009B6F17">
      <w:pPr>
        <w:spacing w:after="0" w:line="360" w:lineRule="auto"/>
        <w:ind w:firstLine="708"/>
        <w:jc w:val="center"/>
        <w:rPr>
          <w:lang w:val="en-US"/>
        </w:rPr>
      </w:pPr>
      <w:r>
        <w:rPr>
          <w:rFonts w:ascii="Times New Roman" w:hAnsi="Times New Roman" w:cs="Times New Roman"/>
          <w:b/>
          <w:bCs/>
          <w:color w:val="000000"/>
          <w:sz w:val="28"/>
          <w:szCs w:val="28"/>
          <w:lang w:val="en-US"/>
        </w:rPr>
        <w:lastRenderedPageBreak/>
        <w:t>ANNOTATION</w:t>
      </w:r>
    </w:p>
    <w:p w:rsidR="005D3F2D" w:rsidRDefault="009B6F17">
      <w:pPr>
        <w:spacing w:after="0" w:line="360" w:lineRule="auto"/>
        <w:ind w:firstLine="562"/>
        <w:jc w:val="both"/>
        <w:rPr>
          <w:lang w:val="en-US"/>
        </w:rPr>
      </w:pPr>
      <w:r>
        <w:rPr>
          <w:rFonts w:ascii="Times New Roman" w:eastAsia="Times New Roman" w:hAnsi="Times New Roman" w:cs="Times New Roman"/>
          <w:b/>
          <w:bCs/>
          <w:color w:val="000000"/>
          <w:sz w:val="28"/>
          <w:szCs w:val="28"/>
          <w:lang w:val="en-US"/>
        </w:rPr>
        <w:t xml:space="preserve">Kyrychuk Svitlana. </w:t>
      </w:r>
      <w:r>
        <w:rPr>
          <w:rFonts w:ascii="Times New Roman" w:eastAsia="Times New Roman" w:hAnsi="Times New Roman" w:cs="Times New Roman"/>
          <w:color w:val="000000"/>
          <w:sz w:val="28"/>
          <w:szCs w:val="28"/>
          <w:lang w:val="en-US"/>
        </w:rPr>
        <w:t>FORMATION OF COMMUNICATION SKILLS IN OLDER PRESCHOOL CHILDREN WITH ASD THROUGH PLAY ACTIVITIES – Diploma thesis in the specialty 016 Special Education. – Mu</w:t>
      </w:r>
      <w:r>
        <w:rPr>
          <w:rFonts w:ascii="Times New Roman" w:eastAsia="Times New Roman" w:hAnsi="Times New Roman" w:cs="Times New Roman"/>
          <w:color w:val="000000"/>
          <w:sz w:val="28"/>
          <w:szCs w:val="28"/>
          <w:lang w:val="en-US"/>
        </w:rPr>
        <w:t>nicipal Institution "Kharkiv Humanitarian-Pedagogical Academy" of the Kharkiv Regional Council, Kharkiv, 2023.</w:t>
      </w:r>
    </w:p>
    <w:p w:rsidR="005D3F2D" w:rsidRDefault="005D3F2D">
      <w:pPr>
        <w:ind w:firstLine="567"/>
        <w:rPr>
          <w:rFonts w:ascii="Times New Roman" w:eastAsia="Times New Roman" w:hAnsi="Times New Roman" w:cs="Times New Roman"/>
          <w:b/>
          <w:bCs/>
          <w:color w:val="000000"/>
          <w:sz w:val="28"/>
          <w:szCs w:val="28"/>
          <w:lang w:val="en-US"/>
        </w:rPr>
      </w:pPr>
    </w:p>
    <w:p w:rsidR="005D3F2D" w:rsidRDefault="009B6F17">
      <w:pPr>
        <w:ind w:firstLine="567"/>
        <w:rPr>
          <w:lang w:val="en-US"/>
        </w:rPr>
      </w:pPr>
      <w:r>
        <w:rPr>
          <w:rFonts w:ascii="Times New Roman" w:eastAsia="Times New Roman" w:hAnsi="Times New Roman" w:cs="Times New Roman"/>
          <w:b/>
          <w:bCs/>
          <w:color w:val="000000"/>
          <w:sz w:val="28"/>
          <w:szCs w:val="28"/>
          <w:lang w:val="en-US"/>
        </w:rPr>
        <w:t>Annotation:</w:t>
      </w:r>
    </w:p>
    <w:p w:rsidR="005D3F2D" w:rsidRDefault="009B6F17">
      <w:pPr>
        <w:pStyle w:val="a6"/>
        <w:spacing w:after="0" w:line="360" w:lineRule="auto"/>
        <w:ind w:firstLine="720"/>
        <w:jc w:val="both"/>
        <w:rPr>
          <w:lang w:val="en-US"/>
        </w:rPr>
      </w:pPr>
      <w:r>
        <w:rPr>
          <w:rFonts w:ascii="Times New Roman" w:hAnsi="Times New Roman"/>
          <w:color w:val="000000"/>
          <w:sz w:val="28"/>
          <w:szCs w:val="28"/>
          <w:lang w:val="en-US"/>
        </w:rPr>
        <w:t xml:space="preserve">The diploma thesis is devoted to the formation of communication skills in older preschool children with autism spectrum disorders </w:t>
      </w:r>
      <w:r>
        <w:rPr>
          <w:rFonts w:ascii="Times New Roman" w:hAnsi="Times New Roman"/>
          <w:color w:val="000000"/>
          <w:sz w:val="28"/>
          <w:szCs w:val="28"/>
          <w:lang w:val="en-US"/>
        </w:rPr>
        <w:t>(ASD) through play activities. The paper analyzes the theoretical aspects of developing communication skills in this category of children, focusing on their developmental characteristics and the specifics of play activities. The essence of communication sk</w:t>
      </w:r>
      <w:r>
        <w:rPr>
          <w:rFonts w:ascii="Times New Roman" w:hAnsi="Times New Roman"/>
          <w:color w:val="000000"/>
          <w:sz w:val="28"/>
          <w:szCs w:val="28"/>
          <w:lang w:val="en-US"/>
        </w:rPr>
        <w:t>ills and the significance of play as an effective tool for their development are revealed.</w:t>
      </w:r>
    </w:p>
    <w:p w:rsidR="005D3F2D" w:rsidRDefault="009B6F17">
      <w:pPr>
        <w:pStyle w:val="a6"/>
        <w:spacing w:after="0" w:line="360" w:lineRule="auto"/>
        <w:ind w:firstLine="720"/>
        <w:jc w:val="both"/>
        <w:rPr>
          <w:lang w:val="en-US"/>
        </w:rPr>
      </w:pPr>
      <w:r>
        <w:rPr>
          <w:rFonts w:ascii="Times New Roman" w:hAnsi="Times New Roman"/>
          <w:color w:val="000000"/>
          <w:sz w:val="28"/>
          <w:szCs w:val="28"/>
          <w:lang w:val="en-US"/>
        </w:rPr>
        <w:t>The diagnosis of the state of communication skills in older preschool children with ASD was conducted using criteria and indicators reflecting the level of communica</w:t>
      </w:r>
      <w:r>
        <w:rPr>
          <w:rFonts w:ascii="Times New Roman" w:hAnsi="Times New Roman"/>
          <w:color w:val="000000"/>
          <w:sz w:val="28"/>
          <w:szCs w:val="28"/>
          <w:lang w:val="en-US"/>
        </w:rPr>
        <w:t>tion activity development. Particular attention is given to the use of the Picture Exchange Communication System (PECS) as a tool for developing communication skills through play.</w:t>
      </w:r>
    </w:p>
    <w:p w:rsidR="005D3F2D" w:rsidRDefault="009B6F17">
      <w:pPr>
        <w:pStyle w:val="a6"/>
        <w:spacing w:after="0" w:line="360" w:lineRule="auto"/>
        <w:ind w:firstLine="720"/>
        <w:jc w:val="both"/>
        <w:rPr>
          <w:lang w:val="en-US"/>
        </w:rPr>
      </w:pPr>
      <w:r>
        <w:rPr>
          <w:rFonts w:ascii="Times New Roman" w:hAnsi="Times New Roman"/>
          <w:color w:val="000000"/>
          <w:sz w:val="28"/>
          <w:szCs w:val="28"/>
          <w:lang w:val="en-US"/>
        </w:rPr>
        <w:t>The study presents an experimental investigation of the effectiveness of the</w:t>
      </w:r>
      <w:r>
        <w:rPr>
          <w:rFonts w:ascii="Times New Roman" w:hAnsi="Times New Roman"/>
          <w:color w:val="000000"/>
          <w:sz w:val="28"/>
          <w:szCs w:val="28"/>
          <w:lang w:val="en-US"/>
        </w:rPr>
        <w:t xml:space="preserve"> developed methods and games for fostering communication skills in older preschool children with ASD. A set of methodological recommendations for using play tasks to optimize communication activities was developed and tested. The analysis of the experiment</w:t>
      </w:r>
      <w:r>
        <w:rPr>
          <w:rFonts w:ascii="Times New Roman" w:hAnsi="Times New Roman"/>
          <w:color w:val="000000"/>
          <w:sz w:val="28"/>
          <w:szCs w:val="28"/>
          <w:lang w:val="en-US"/>
        </w:rPr>
        <w:t>al program results confirmed the effectiveness of the proposed approaches in special education settings for children with ASD.</w:t>
      </w:r>
    </w:p>
    <w:p w:rsidR="005D3F2D" w:rsidRDefault="005D3F2D">
      <w:pPr>
        <w:spacing w:after="0" w:line="360" w:lineRule="auto"/>
        <w:ind w:firstLine="567"/>
        <w:jc w:val="both"/>
        <w:rPr>
          <w:rFonts w:ascii="Times New Roman" w:eastAsia="Times New Roman" w:hAnsi="Times New Roman" w:cs="Times New Roman"/>
          <w:color w:val="000000"/>
          <w:sz w:val="28"/>
          <w:szCs w:val="28"/>
          <w:lang w:val="en-US"/>
        </w:rPr>
      </w:pPr>
    </w:p>
    <w:p w:rsidR="005D3F2D" w:rsidRDefault="009B6F17">
      <w:pPr>
        <w:spacing w:line="360" w:lineRule="auto"/>
        <w:ind w:firstLine="567"/>
        <w:jc w:val="both"/>
        <w:rPr>
          <w:lang w:val="en-US"/>
        </w:rPr>
      </w:pPr>
      <w:r>
        <w:rPr>
          <w:rFonts w:ascii="Times New Roman" w:eastAsia="Times New Roman" w:hAnsi="Times New Roman" w:cs="Times New Roman"/>
          <w:b/>
          <w:bCs/>
          <w:color w:val="000000"/>
          <w:sz w:val="28"/>
          <w:szCs w:val="28"/>
          <w:lang w:val="en-US"/>
        </w:rPr>
        <w:t>Keywords:</w:t>
      </w:r>
      <w:r>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i/>
          <w:iCs/>
          <w:color w:val="000000"/>
          <w:sz w:val="28"/>
          <w:szCs w:val="28"/>
          <w:lang w:val="en-US"/>
        </w:rPr>
        <w:t>communication skills development, older preschool children, autism spectrum disorders, play activities, alternative co</w:t>
      </w:r>
      <w:r>
        <w:rPr>
          <w:rFonts w:ascii="Times New Roman" w:eastAsia="Times New Roman" w:hAnsi="Times New Roman" w:cs="Times New Roman"/>
          <w:i/>
          <w:iCs/>
          <w:color w:val="000000"/>
          <w:sz w:val="28"/>
          <w:szCs w:val="28"/>
          <w:lang w:val="en-US"/>
        </w:rPr>
        <w:t>mmunication, PECS system.</w:t>
      </w:r>
    </w:p>
    <w:sectPr w:rsidR="005D3F2D">
      <w:headerReference w:type="default" r:id="rId8"/>
      <w:headerReference w:type="first" r:id="rId9"/>
      <w:pgSz w:w="11906" w:h="16838"/>
      <w:pgMar w:top="1134" w:right="851" w:bottom="1134" w:left="1701" w:header="709"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F17" w:rsidRDefault="009B6F17">
      <w:pPr>
        <w:spacing w:after="0" w:line="240" w:lineRule="auto"/>
      </w:pPr>
      <w:r>
        <w:separator/>
      </w:r>
    </w:p>
  </w:endnote>
  <w:endnote w:type="continuationSeparator" w:id="0">
    <w:p w:rsidR="009B6F17" w:rsidRDefault="009B6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Liberation Serif;Times New Roma">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DengXian Light">
    <w:altName w:val="SimSun"/>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F17" w:rsidRDefault="009B6F17">
      <w:pPr>
        <w:spacing w:after="0" w:line="240" w:lineRule="auto"/>
      </w:pPr>
      <w:r>
        <w:separator/>
      </w:r>
    </w:p>
  </w:footnote>
  <w:footnote w:type="continuationSeparator" w:id="0">
    <w:p w:rsidR="009B6F17" w:rsidRDefault="009B6F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0304887"/>
      <w:docPartObj>
        <w:docPartGallery w:val="AutoText"/>
      </w:docPartObj>
    </w:sdtPr>
    <w:sdtEndPr/>
    <w:sdtContent>
      <w:p w:rsidR="005D3F2D" w:rsidRDefault="009B6F17">
        <w:pPr>
          <w:pStyle w:val="ab"/>
          <w:jc w:val="right"/>
        </w:pPr>
        <w:r>
          <w:fldChar w:fldCharType="begin"/>
        </w:r>
        <w:r>
          <w:instrText xml:space="preserve"> PAGE </w:instrText>
        </w:r>
        <w:r>
          <w:fldChar w:fldCharType="separate"/>
        </w:r>
        <w:r w:rsidR="00AB557D">
          <w:rPr>
            <w:noProof/>
          </w:rPr>
          <w:t>1</w:t>
        </w:r>
        <w:r>
          <w:fldChar w:fldCharType="end"/>
        </w:r>
      </w:p>
      <w:p w:rsidR="005D3F2D" w:rsidRDefault="009B6F17">
        <w:pPr>
          <w:pStyle w:val="ab"/>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330983"/>
      <w:docPartObj>
        <w:docPartGallery w:val="AutoText"/>
      </w:docPartObj>
    </w:sdtPr>
    <w:sdtEndPr/>
    <w:sdtContent>
      <w:p w:rsidR="005D3F2D" w:rsidRDefault="009B6F17">
        <w:pPr>
          <w:pStyle w:val="ab"/>
          <w:jc w:val="right"/>
        </w:pPr>
        <w:r>
          <w:fldChar w:fldCharType="begin"/>
        </w:r>
        <w:r>
          <w:instrText xml:space="preserve"> PAGE </w:instrText>
        </w:r>
        <w:r>
          <w:fldChar w:fldCharType="separate"/>
        </w:r>
        <w:r w:rsidR="00AB557D">
          <w:rPr>
            <w:noProof/>
          </w:rPr>
          <w:t>2</w:t>
        </w:r>
        <w:r>
          <w:fldChar w:fldCharType="end"/>
        </w:r>
      </w:p>
      <w:p w:rsidR="005D3F2D" w:rsidRDefault="009B6F17">
        <w:pPr>
          <w:pStyle w:val="ab"/>
        </w:pP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F2D" w:rsidRDefault="005D3F2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F2D"/>
    <w:rsid w:val="005D3F2D"/>
    <w:rsid w:val="009B6F17"/>
    <w:rsid w:val="00AB557D"/>
  </w:rsids>
  <m:mathPr>
    <m:mathFont m:val="Cambria Math"/>
    <m:brkBin m:val="before"/>
    <m:brkBinSub m:val="--"/>
    <m:smallFrac m:val="0"/>
    <m:dispDef/>
    <m:lMargin m:val="0"/>
    <m:rMargin m:val="0"/>
    <m:defJc m:val="centerGroup"/>
    <m:wrapIndent m:val="1440"/>
    <m:intLim m:val="subSup"/>
    <m:naryLim m:val="undOvr"/>
  </m:mathPr>
  <w:themeFontLang w:val="ru-RU"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CBE4D"/>
  <w15:docId w15:val="{E1EDC38B-71D2-45EA-8554-3771B06E5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uk-UA"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eastAsia="Calibri" w:hAnsi="Calibri" w:cs="SimSun"/>
      <w:sz w:val="22"/>
      <w:szCs w:val="22"/>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80"/>
      <w:u w:val="single"/>
    </w:rPr>
  </w:style>
  <w:style w:type="character" w:customStyle="1" w:styleId="a4">
    <w:name w:val="Верхний колонтитул Знак"/>
    <w:basedOn w:val="a0"/>
    <w:uiPriority w:val="99"/>
    <w:qFormat/>
    <w:rPr>
      <w:rFonts w:ascii="Calibri" w:eastAsia="Calibri" w:hAnsi="Calibri" w:cs="SimSun"/>
      <w:kern w:val="0"/>
      <w14:ligatures w14:val="none"/>
    </w:rPr>
  </w:style>
  <w:style w:type="character" w:styleId="a5">
    <w:name w:val="Strong"/>
    <w:qFormat/>
    <w:rPr>
      <w:b/>
      <w:bCs/>
    </w:rPr>
  </w:style>
  <w:style w:type="paragraph" w:customStyle="1" w:styleId="1">
    <w:name w:val="Заголовок1"/>
    <w:basedOn w:val="a"/>
    <w:next w:val="a6"/>
    <w:qFormat/>
    <w:pPr>
      <w:keepNext/>
      <w:spacing w:before="240" w:after="120"/>
    </w:pPr>
    <w:rPr>
      <w:rFonts w:ascii="Liberation Sans" w:eastAsia="Microsoft YaHei" w:hAnsi="Liberation Sans" w:cs="Arial"/>
      <w:sz w:val="28"/>
      <w:szCs w:val="28"/>
    </w:rPr>
  </w:style>
  <w:style w:type="paragraph" w:styleId="a6">
    <w:name w:val="Body Text"/>
    <w:basedOn w:val="a"/>
    <w:qFormat/>
    <w:pPr>
      <w:spacing w:after="140"/>
    </w:p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styleId="a9">
    <w:name w:val="index heading"/>
    <w:basedOn w:val="a"/>
    <w:qFormat/>
    <w:pPr>
      <w:suppressLineNumbers/>
    </w:pPr>
    <w:rPr>
      <w:rFonts w:cs="Arial"/>
    </w:rPr>
  </w:style>
  <w:style w:type="paragraph" w:customStyle="1" w:styleId="aa">
    <w:name w:val="Колонтитул"/>
    <w:basedOn w:val="a"/>
    <w:qFormat/>
  </w:style>
  <w:style w:type="paragraph" w:styleId="ab">
    <w:name w:val="header"/>
    <w:basedOn w:val="a"/>
    <w:uiPriority w:val="99"/>
    <w:unhideWhenUsed/>
    <w:qFormat/>
    <w:pPr>
      <w:tabs>
        <w:tab w:val="center" w:pos="4844"/>
        <w:tab w:val="right" w:pos="9689"/>
      </w:tabs>
      <w:spacing w:after="0" w:line="240" w:lineRule="auto"/>
    </w:pPr>
  </w:style>
  <w:style w:type="paragraph" w:styleId="ac">
    <w:name w:val="Normal (Web)"/>
    <w:basedOn w:val="a"/>
    <w:uiPriority w:val="99"/>
    <w:semiHidden/>
    <w:unhideWhenUsed/>
    <w:qFormat/>
    <w:pPr>
      <w:spacing w:beforeAutospacing="1" w:afterAutospacing="1" w:line="240" w:lineRule="auto"/>
    </w:pPr>
    <w:rPr>
      <w:rFonts w:ascii="Times New Roman" w:eastAsia="Times New Roman" w:hAnsi="Times New Roman" w:cs="Times New Roman"/>
      <w:sz w:val="24"/>
      <w:szCs w:val="24"/>
    </w:rPr>
  </w:style>
  <w:style w:type="paragraph" w:customStyle="1" w:styleId="10">
    <w:name w:val="Указатель1"/>
    <w:basedOn w:val="a"/>
    <w:qFormat/>
    <w:pPr>
      <w:suppressLineNumbers/>
    </w:pPr>
    <w:rPr>
      <w:rFonts w:cs="Arial"/>
    </w:rPr>
  </w:style>
  <w:style w:type="paragraph" w:customStyle="1" w:styleId="LO-normal">
    <w:name w:val="LO-normal"/>
    <w:qFormat/>
    <w:rPr>
      <w:rFonts w:ascii="Liberation Serif;Times New Roma" w:eastAsia="Liberation Serif;Times New Roma" w:hAnsi="Liberation Serif;Times New Roma" w:cs="Liberation Serif;Times New Roma"/>
      <w:color w:val="000000"/>
      <w:sz w:val="24"/>
      <w:szCs w:val="24"/>
      <w14:ligatures w14:val="standardContextual"/>
    </w:rPr>
  </w:style>
  <w:style w:type="paragraph" w:customStyle="1" w:styleId="western">
    <w:name w:val="western"/>
    <w:qFormat/>
    <w:rPr>
      <w:sz w:val="28"/>
      <w:szCs w:val="28"/>
      <w:lang w:bidi="ar-SA"/>
    </w:rPr>
  </w:style>
  <w:style w:type="paragraph" w:customStyle="1" w:styleId="ad">
    <w:name w:val="Содержимое таблицы"/>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5</Pages>
  <Words>1041</Words>
  <Characters>5934</Characters>
  <Application>Microsoft Office Word</Application>
  <DocSecurity>0</DocSecurity>
  <Lines>49</Lines>
  <Paragraphs>13</Paragraphs>
  <ScaleCrop>false</ScaleCrop>
  <Company>SPecialiST RePack</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Альона Альона</dc:creator>
  <dc:description/>
  <cp:lastModifiedBy>Natalya</cp:lastModifiedBy>
  <cp:revision>18</cp:revision>
  <dcterms:created xsi:type="dcterms:W3CDTF">2023-09-06T17:28:00Z</dcterms:created>
  <dcterms:modified xsi:type="dcterms:W3CDTF">2025-02-03T07:50:00Z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ICV">
    <vt:lpwstr>F107A90EFDC7402A836C6BCF4D5E91DF_13</vt:lpwstr>
  </property>
  <property fmtid="{D5CDD505-2E9C-101B-9397-08002B2CF9AE}" pid="4" name="KSOProductBuildVer">
    <vt:lpwstr>1049-12.2.0.19805</vt:lpwstr>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