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97" w:rsidRPr="00CD6897" w:rsidRDefault="00CD6897" w:rsidP="00CD68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 України</w:t>
      </w: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науки і освіти </w:t>
      </w:r>
    </w:p>
    <w:p w:rsidR="00CD6897" w:rsidRPr="00CD6897" w:rsidRDefault="00CD6897" w:rsidP="00CD68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Харківської обласної державної (військової) адміністрації</w:t>
      </w: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</w:t>
      </w: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«Харківська гуманітарно-педагогічна академія» </w:t>
      </w: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Харківської обласної ради</w:t>
      </w: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Факультет </w:t>
      </w:r>
      <w:r w:rsidRPr="00CD68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дошкільної і спеціальної освіти та історії</w:t>
      </w: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6897" w:rsidRPr="00CD6897" w:rsidRDefault="00246BA1" w:rsidP="00246BA1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Кафедра спеціальної педагогіки і психології та інклюзивної освіти </w:t>
      </w:r>
    </w:p>
    <w:p w:rsidR="00CD6897" w:rsidRPr="00CD6897" w:rsidRDefault="00CD6897" w:rsidP="00C41566">
      <w:pPr>
        <w:tabs>
          <w:tab w:val="left" w:pos="8820"/>
        </w:tabs>
        <w:spacing w:before="40" w:afterLines="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«До захисту допускаю»</w:t>
      </w:r>
    </w:p>
    <w:p w:rsidR="00246BA1" w:rsidRDefault="00CD6897" w:rsidP="00C41566">
      <w:pPr>
        <w:tabs>
          <w:tab w:val="left" w:pos="8820"/>
        </w:tabs>
        <w:spacing w:before="40" w:afterLines="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кафедри </w:t>
      </w:r>
      <w:r w:rsidR="00246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спеціальної педагогіки </w:t>
      </w:r>
    </w:p>
    <w:p w:rsidR="00CD6897" w:rsidRPr="00CD6897" w:rsidRDefault="00246BA1" w:rsidP="00C41566">
      <w:pPr>
        <w:tabs>
          <w:tab w:val="left" w:pos="8820"/>
        </w:tabs>
        <w:spacing w:before="40" w:afterLines="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психології та інклюзивної освіти </w:t>
      </w:r>
    </w:p>
    <w:p w:rsidR="00CD6897" w:rsidRPr="00CD6897" w:rsidRDefault="00CD6897" w:rsidP="00C41566">
      <w:pPr>
        <w:tabs>
          <w:tab w:val="left" w:pos="8820"/>
        </w:tabs>
        <w:spacing w:before="40" w:afterLines="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 </w:t>
      </w:r>
      <w:proofErr w:type="spellStart"/>
      <w:r w:rsidR="00246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Альона</w:t>
      </w:r>
      <w:proofErr w:type="spellEnd"/>
      <w:r w:rsidR="00246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ПЄХАРЄВА </w:t>
      </w:r>
    </w:p>
    <w:p w:rsidR="00CD6897" w:rsidRPr="00246BA1" w:rsidRDefault="00CD6897" w:rsidP="00246BA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68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     »____ 2023 р.</w:t>
      </w: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кваліфікаційної роботи магістра</w:t>
      </w:r>
    </w:p>
    <w:p w:rsidR="00CD6897" w:rsidRPr="00CD6897" w:rsidRDefault="00CD6897" w:rsidP="00CD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6897" w:rsidRPr="00CD6897" w:rsidRDefault="00CD6897" w:rsidP="00CD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тему:</w:t>
      </w:r>
      <w:r w:rsidRPr="00CD68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45DB1" w:rsidRPr="0018653C" w:rsidRDefault="0018653C" w:rsidP="00845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3C">
        <w:rPr>
          <w:rFonts w:ascii="Times New Roman" w:hAnsi="Times New Roman"/>
          <w:b/>
          <w:sz w:val="28"/>
          <w:szCs w:val="28"/>
        </w:rPr>
        <w:t>ОРГАНІЗАЦІЯ ПСИХОЛОГО-ПЕДАГОГІЧНОЇ ДОПОМОГИ БАТЬКАМ ДІТЕЙ РАННЬОГО ВІКУ З ПОРУШЕННЯМИ РОЗВИТКУ</w:t>
      </w:r>
    </w:p>
    <w:p w:rsidR="00845DB1" w:rsidRPr="00845DB1" w:rsidRDefault="00845DB1" w:rsidP="00845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6BA1" w:rsidRDefault="00246BA1" w:rsidP="00246BA1">
      <w:pPr>
        <w:tabs>
          <w:tab w:val="left" w:pos="2410"/>
          <w:tab w:val="left" w:pos="3119"/>
        </w:tabs>
        <w:spacing w:line="240" w:lineRule="auto"/>
        <w:ind w:hanging="170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Виконала</w:t>
      </w:r>
      <w:proofErr w:type="spellEnd"/>
      <w:r>
        <w:rPr>
          <w:rFonts w:ascii="Times New Roman" w:hAnsi="Times New Roman"/>
          <w:sz w:val="28"/>
          <w:szCs w:val="28"/>
        </w:rPr>
        <w:t xml:space="preserve">: студентка 2 курсу </w:t>
      </w:r>
      <w:r w:rsidR="00845DB1">
        <w:rPr>
          <w:rFonts w:ascii="Times New Roman" w:hAnsi="Times New Roman"/>
          <w:sz w:val="28"/>
          <w:szCs w:val="28"/>
        </w:rPr>
        <w:t>611-СО</w:t>
      </w:r>
      <w:r w:rsidR="00845DB1">
        <w:rPr>
          <w:rFonts w:ascii="Times New Roman" w:hAnsi="Times New Roman"/>
          <w:sz w:val="28"/>
          <w:szCs w:val="28"/>
          <w:lang w:val="uk-UA"/>
        </w:rPr>
        <w:t>Л</w:t>
      </w:r>
      <w:r w:rsidR="00AB29C6" w:rsidRPr="001C68D1"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  <w:r w:rsidR="00AB29C6">
        <w:rPr>
          <w:rFonts w:ascii="Times New Roman" w:hAnsi="Times New Roman"/>
          <w:sz w:val="28"/>
          <w:szCs w:val="28"/>
        </w:rPr>
        <w:t xml:space="preserve"> </w:t>
      </w:r>
    </w:p>
    <w:p w:rsidR="00246BA1" w:rsidRDefault="00246BA1" w:rsidP="00246BA1">
      <w:pPr>
        <w:tabs>
          <w:tab w:val="left" w:pos="2410"/>
          <w:tab w:val="left" w:pos="3119"/>
        </w:tabs>
        <w:spacing w:line="240" w:lineRule="auto"/>
        <w:ind w:hanging="17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Факультету </w:t>
      </w:r>
      <w:proofErr w:type="spellStart"/>
      <w:r>
        <w:rPr>
          <w:rFonts w:ascii="Times New Roman" w:hAnsi="Times New Roman"/>
          <w:sz w:val="28"/>
          <w:szCs w:val="28"/>
        </w:rPr>
        <w:t>дошкільної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спеціальної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історії</w:t>
      </w:r>
      <w:proofErr w:type="spellEnd"/>
    </w:p>
    <w:p w:rsidR="00246BA1" w:rsidRDefault="00246BA1" w:rsidP="00246BA1">
      <w:pPr>
        <w:tabs>
          <w:tab w:val="left" w:pos="2410"/>
          <w:tab w:val="left" w:pos="3119"/>
        </w:tabs>
        <w:spacing w:line="240" w:lineRule="auto"/>
        <w:ind w:hanging="17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Галузь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Педагогіка</w:t>
      </w:r>
      <w:proofErr w:type="spellEnd"/>
    </w:p>
    <w:p w:rsidR="00246BA1" w:rsidRDefault="00246BA1" w:rsidP="00246BA1">
      <w:pPr>
        <w:tabs>
          <w:tab w:val="left" w:pos="2410"/>
          <w:tab w:val="left" w:pos="3119"/>
        </w:tabs>
        <w:spacing w:line="240" w:lineRule="auto"/>
        <w:ind w:hanging="17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Спеціальність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016 </w:t>
      </w:r>
      <w:proofErr w:type="spellStart"/>
      <w:r>
        <w:rPr>
          <w:rFonts w:ascii="Times New Roman" w:hAnsi="Times New Roman"/>
          <w:sz w:val="28"/>
          <w:szCs w:val="28"/>
        </w:rPr>
        <w:t>Спеціальна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освіта</w:t>
      </w:r>
      <w:proofErr w:type="spellEnd"/>
    </w:p>
    <w:p w:rsidR="0018653C" w:rsidRPr="001C68D1" w:rsidRDefault="00246BA1" w:rsidP="00186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="0018653C">
        <w:rPr>
          <w:rFonts w:ascii="Times New Roman" w:hAnsi="Times New Roman" w:cs="Times New Roman"/>
          <w:sz w:val="28"/>
          <w:szCs w:val="28"/>
          <w:lang w:val="uk-UA"/>
        </w:rPr>
        <w:t>Дар’я ПЕРЕКРЬОСТОВА</w:t>
      </w:r>
      <w:r w:rsidR="0018653C" w:rsidRPr="001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6BA1" w:rsidRDefault="00246BA1" w:rsidP="00246BA1">
      <w:pPr>
        <w:tabs>
          <w:tab w:val="left" w:pos="2410"/>
          <w:tab w:val="left" w:pos="3119"/>
        </w:tabs>
        <w:spacing w:line="240" w:lineRule="auto"/>
        <w:ind w:hanging="17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: кандидат </w:t>
      </w:r>
      <w:r w:rsidR="00AB29C6" w:rsidRPr="001C68D1">
        <w:rPr>
          <w:rFonts w:ascii="Times New Roman" w:hAnsi="Times New Roman" w:cs="Times New Roman"/>
          <w:sz w:val="28"/>
          <w:szCs w:val="28"/>
          <w:lang w:val="uk-UA"/>
        </w:rPr>
        <w:t>психологічних</w:t>
      </w:r>
      <w:r>
        <w:rPr>
          <w:rFonts w:ascii="Times New Roman" w:hAnsi="Times New Roman"/>
          <w:sz w:val="28"/>
          <w:szCs w:val="28"/>
        </w:rPr>
        <w:t xml:space="preserve"> наук, доцент, доцент </w:t>
      </w:r>
      <w:proofErr w:type="spellStart"/>
      <w:r>
        <w:rPr>
          <w:rFonts w:ascii="Times New Roman" w:hAnsi="Times New Roman"/>
          <w:sz w:val="28"/>
          <w:szCs w:val="28"/>
        </w:rPr>
        <w:t>кафедри</w:t>
      </w:r>
      <w:proofErr w:type="spellEnd"/>
    </w:p>
    <w:p w:rsidR="00AB29C6" w:rsidRPr="00A4620C" w:rsidRDefault="00246BA1" w:rsidP="00AB2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 w:rsidR="00AB29C6" w:rsidRPr="00A4620C">
        <w:rPr>
          <w:rFonts w:ascii="Times New Roman" w:hAnsi="Times New Roman" w:cs="Times New Roman"/>
          <w:sz w:val="28"/>
          <w:szCs w:val="28"/>
          <w:lang w:val="uk-UA"/>
        </w:rPr>
        <w:t>Тетяна КАЛІНІНА</w:t>
      </w:r>
    </w:p>
    <w:p w:rsidR="00246BA1" w:rsidRDefault="00246BA1" w:rsidP="00246BA1">
      <w:pPr>
        <w:tabs>
          <w:tab w:val="left" w:pos="2410"/>
          <w:tab w:val="left" w:pos="3119"/>
        </w:tabs>
        <w:spacing w:line="240" w:lineRule="auto"/>
        <w:ind w:hanging="17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Рецензент: кандидат </w:t>
      </w:r>
      <w:proofErr w:type="spellStart"/>
      <w:r>
        <w:rPr>
          <w:rFonts w:ascii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наук, </w:t>
      </w:r>
      <w:r w:rsidR="00AB29C6">
        <w:rPr>
          <w:rFonts w:ascii="Times New Roman" w:hAnsi="Times New Roman"/>
          <w:sz w:val="28"/>
          <w:szCs w:val="28"/>
        </w:rPr>
        <w:t xml:space="preserve">доцент, </w:t>
      </w:r>
      <w:proofErr w:type="spellStart"/>
      <w:r w:rsidR="00AB29C6">
        <w:rPr>
          <w:rFonts w:ascii="Times New Roman" w:hAnsi="Times New Roman"/>
          <w:sz w:val="28"/>
          <w:szCs w:val="28"/>
        </w:rPr>
        <w:t>викладач</w:t>
      </w:r>
      <w:proofErr w:type="spellEnd"/>
      <w:r w:rsidR="00AB2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9C6">
        <w:rPr>
          <w:rFonts w:ascii="Times New Roman" w:hAnsi="Times New Roman"/>
          <w:sz w:val="28"/>
          <w:szCs w:val="28"/>
        </w:rPr>
        <w:t>кафедри</w:t>
      </w:r>
      <w:proofErr w:type="spellEnd"/>
    </w:p>
    <w:p w:rsidR="00246BA1" w:rsidRPr="00AB29C6" w:rsidRDefault="00246BA1" w:rsidP="00246BA1">
      <w:pPr>
        <w:tabs>
          <w:tab w:val="left" w:pos="2410"/>
          <w:tab w:val="left" w:pos="3119"/>
        </w:tabs>
        <w:spacing w:line="240" w:lineRule="auto"/>
        <w:ind w:hanging="1701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Ал</w:t>
      </w:r>
      <w:r w:rsidR="00AB29C6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29C6">
        <w:rPr>
          <w:rFonts w:ascii="Times New Roman" w:hAnsi="Times New Roman"/>
          <w:sz w:val="28"/>
          <w:szCs w:val="28"/>
        </w:rPr>
        <w:t>ЯЦИН</w:t>
      </w:r>
      <w:r w:rsidR="00AB29C6">
        <w:rPr>
          <w:rFonts w:ascii="Times New Roman" w:hAnsi="Times New Roman"/>
          <w:sz w:val="28"/>
          <w:szCs w:val="28"/>
          <w:lang w:val="uk-UA"/>
        </w:rPr>
        <w:t>І</w:t>
      </w:r>
      <w:r w:rsidR="00AB29C6">
        <w:rPr>
          <w:rFonts w:ascii="Times New Roman" w:hAnsi="Times New Roman"/>
          <w:sz w:val="28"/>
          <w:szCs w:val="28"/>
        </w:rPr>
        <w:t>К</w:t>
      </w:r>
    </w:p>
    <w:p w:rsidR="00CD6897" w:rsidRDefault="00CD6897" w:rsidP="00CD68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9C6" w:rsidRPr="00CD6897" w:rsidRDefault="00AB29C6" w:rsidP="00CD68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76EC" w:rsidRDefault="00D61DB7" w:rsidP="00D61D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Харків – 2023 рік</w:t>
      </w:r>
    </w:p>
    <w:p w:rsidR="00C41566" w:rsidRDefault="00C41566" w:rsidP="00D61D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1566" w:rsidRDefault="00C41566" w:rsidP="00D61D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1566" w:rsidRPr="00361A2A" w:rsidRDefault="00C41566" w:rsidP="00C41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566" w:rsidRPr="000620E2" w:rsidRDefault="00C41566" w:rsidP="00C41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20E2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C41566" w:rsidRDefault="00C41566" w:rsidP="00C41566">
      <w:pPr>
        <w:pStyle w:val="11"/>
        <w:rPr>
          <w:rFonts w:ascii="Calibri" w:hAnsi="Calibri"/>
          <w:caps w:val="0"/>
          <w:sz w:val="22"/>
          <w:szCs w:val="22"/>
        </w:rPr>
      </w:pPr>
      <w:r w:rsidRPr="00955001">
        <w:rPr>
          <w:lang w:val="uk-UA"/>
        </w:rPr>
        <w:fldChar w:fldCharType="begin"/>
      </w:r>
      <w:r w:rsidRPr="00955001">
        <w:rPr>
          <w:lang w:val="uk-UA"/>
        </w:rPr>
        <w:instrText xml:space="preserve"> TOC \o "1-3" \h \z \u </w:instrText>
      </w:r>
      <w:r w:rsidRPr="00955001">
        <w:rPr>
          <w:lang w:val="uk-UA"/>
        </w:rPr>
        <w:fldChar w:fldCharType="separate"/>
      </w:r>
      <w:hyperlink w:anchor="_Toc152019148" w:history="1">
        <w:r w:rsidRPr="00635750">
          <w:rPr>
            <w:rStyle w:val="a7"/>
            <w:b/>
            <w:bCs/>
            <w:kern w:val="32"/>
          </w:rPr>
          <w:t>ВСТУП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11"/>
        <w:rPr>
          <w:rFonts w:ascii="Calibri" w:hAnsi="Calibri"/>
          <w:caps w:val="0"/>
          <w:sz w:val="22"/>
          <w:szCs w:val="22"/>
        </w:rPr>
      </w:pPr>
      <w:hyperlink w:anchor="_Toc152019149" w:history="1">
        <w:r w:rsidRPr="00635750">
          <w:rPr>
            <w:rStyle w:val="a7"/>
            <w:b/>
            <w:bCs/>
            <w:kern w:val="32"/>
          </w:rPr>
          <w:t>РОЗДIЛ 1. ТЕОРЕТИЧНI ЗАСАДИ ВИВЧЕННЯ ПРОБЛЕМИ ПСИХОЛОГО-ПЕДАГОГІЧНОЇ ДОПОМОГИ РОДИНАМ, ЯКІ ВИХОВУЮТЬ ДІТЕЙ РАННЬОГО ВІКУ З ПОРУШЕННЯМИ РОЗВИТКУ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50" w:history="1">
        <w:r w:rsidRPr="00635750">
          <w:rPr>
            <w:rStyle w:val="a7"/>
          </w:rPr>
          <w:t>1.1 Специфіка розвитку дітей раннього віку з порушеннями розвитку у сучасній науково-педагогічній літературі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51" w:history="1">
        <w:r w:rsidRPr="00635750">
          <w:rPr>
            <w:rStyle w:val="a7"/>
          </w:rPr>
          <w:t>1.2 Характеристика сімей, які виховують дитину раннього віку з порушеннями розвитку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52" w:history="1">
        <w:r w:rsidRPr="00635750">
          <w:rPr>
            <w:rStyle w:val="a7"/>
          </w:rPr>
          <w:t>1.3 Особливості психолого-педагогічної допомоги батькам дітей раннього віку з порушеннями розвитку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53" w:history="1">
        <w:r w:rsidRPr="00635750">
          <w:rPr>
            <w:rStyle w:val="a7"/>
          </w:rPr>
          <w:t>Висновки до першого розділу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11"/>
        <w:rPr>
          <w:rFonts w:ascii="Calibri" w:hAnsi="Calibri"/>
          <w:caps w:val="0"/>
          <w:sz w:val="22"/>
          <w:szCs w:val="22"/>
        </w:rPr>
      </w:pPr>
      <w:hyperlink w:anchor="_Toc152019154" w:history="1">
        <w:r w:rsidRPr="00635750">
          <w:rPr>
            <w:rStyle w:val="a7"/>
            <w:b/>
            <w:bCs/>
            <w:kern w:val="32"/>
          </w:rPr>
          <w:t>РОЗДІЛ 2. ЕКСПЕРИМЕНТАЛЬНЕ ДОСЛІДЖЕННЯ БАТЬКІВ ДІТЕЙ РАННЬОГО ВІКУ З ПОРУШЕННЯМИ РОЗВИТКУ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55" w:history="1">
        <w:r w:rsidRPr="00635750">
          <w:rPr>
            <w:rStyle w:val="a7"/>
          </w:rPr>
          <w:t>2.1 Організація та методика констатувального експерименту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56" w:history="1">
        <w:r w:rsidRPr="00635750">
          <w:rPr>
            <w:rStyle w:val="a7"/>
          </w:rPr>
          <w:t>2.2 Аналіз результатів констатувального експерименту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57" w:history="1">
        <w:r w:rsidRPr="00635750">
          <w:rPr>
            <w:rStyle w:val="a7"/>
          </w:rPr>
          <w:t>Висновки до другого розділу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11"/>
        <w:rPr>
          <w:rFonts w:ascii="Calibri" w:hAnsi="Calibri"/>
          <w:caps w:val="0"/>
          <w:sz w:val="22"/>
          <w:szCs w:val="22"/>
        </w:rPr>
      </w:pPr>
      <w:hyperlink w:anchor="_Toc152019158" w:history="1">
        <w:r w:rsidRPr="00635750">
          <w:rPr>
            <w:rStyle w:val="a7"/>
            <w:b/>
            <w:bCs/>
            <w:kern w:val="32"/>
          </w:rPr>
          <w:t>РОЗДІЛ 3. ЕКСПЕРИМЕНТАЛЬНА АПРОБАЦІЯ ПРОГРАМИ ПСИХОЛОГО-ПЕДАГОГІЧНОЇ ДОПОМОГИ БАТЬКАМ ДІТЕЙ РАННЬОГО ВІКУ З ПОРУШЕННЯМИ РОЗВИТКУ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59" w:history="1">
        <w:r w:rsidRPr="00635750">
          <w:rPr>
            <w:rStyle w:val="a7"/>
          </w:rPr>
          <w:t>3.1. Модель дослідження надання психолого-педагогічної допомоги батькам дітей раннього віку з порушеннями розвитку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60" w:history="1">
        <w:r w:rsidRPr="00635750">
          <w:rPr>
            <w:rStyle w:val="a7"/>
          </w:rPr>
          <w:t>3.2. Зміст програми психолого-педагогічної допомоги батькам дітей раннього віку з порушеннями розвитку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61" w:history="1">
        <w:r w:rsidRPr="00635750">
          <w:rPr>
            <w:rStyle w:val="a7"/>
          </w:rPr>
          <w:t>3.3. Аналіз ефективності програми психолого-педагогічної допомоги батькам дітей раннього віку з порушеннями розвитку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2"/>
        <w:rPr>
          <w:rFonts w:ascii="Calibri" w:hAnsi="Calibri"/>
          <w:smallCaps w:val="0"/>
          <w:sz w:val="22"/>
          <w:szCs w:val="22"/>
        </w:rPr>
      </w:pPr>
      <w:hyperlink w:anchor="_Toc152019162" w:history="1">
        <w:r w:rsidRPr="00635750">
          <w:rPr>
            <w:rStyle w:val="a7"/>
          </w:rPr>
          <w:t>Висновки до третього розділу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11"/>
        <w:rPr>
          <w:rFonts w:ascii="Calibri" w:hAnsi="Calibri"/>
          <w:caps w:val="0"/>
          <w:sz w:val="22"/>
          <w:szCs w:val="22"/>
        </w:rPr>
      </w:pPr>
      <w:hyperlink w:anchor="_Toc152019163" w:history="1">
        <w:r w:rsidRPr="00635750">
          <w:rPr>
            <w:rStyle w:val="a7"/>
            <w:b/>
            <w:bCs/>
            <w:kern w:val="32"/>
          </w:rPr>
          <w:t>ВИСНОВКИ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11"/>
        <w:rPr>
          <w:rFonts w:ascii="Calibri" w:hAnsi="Calibri"/>
          <w:caps w:val="0"/>
          <w:sz w:val="22"/>
          <w:szCs w:val="22"/>
        </w:rPr>
      </w:pPr>
      <w:hyperlink w:anchor="_Toc152019164" w:history="1">
        <w:r w:rsidRPr="00635750">
          <w:rPr>
            <w:rStyle w:val="a7"/>
            <w:b/>
            <w:bCs/>
            <w:kern w:val="32"/>
          </w:rPr>
          <w:t>СПИСОК ВИКОРИСТАНИХ ДЖЕРЕЛ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11"/>
        <w:rPr>
          <w:rFonts w:ascii="Calibri" w:hAnsi="Calibri"/>
          <w:caps w:val="0"/>
          <w:sz w:val="22"/>
          <w:szCs w:val="22"/>
        </w:rPr>
      </w:pPr>
      <w:hyperlink w:anchor="_Toc152019165" w:history="1">
        <w:r w:rsidRPr="00635750">
          <w:rPr>
            <w:rStyle w:val="a7"/>
            <w:b/>
            <w:bCs/>
            <w:kern w:val="32"/>
          </w:rPr>
          <w:t>ДОДАТКИ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_Toc152019165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41566" w:rsidRDefault="00C41566" w:rsidP="00C41566">
      <w:pPr>
        <w:pStyle w:val="11"/>
        <w:rPr>
          <w:lang w:val="uk-UA"/>
        </w:rPr>
      </w:pPr>
      <w:r w:rsidRPr="00955001">
        <w:rPr>
          <w:lang w:val="uk-UA"/>
        </w:rPr>
        <w:fldChar w:fldCharType="end"/>
      </w:r>
    </w:p>
    <w:p w:rsidR="00C41566" w:rsidRPr="006C6C40" w:rsidRDefault="00C41566" w:rsidP="00C41566">
      <w:pPr>
        <w:rPr>
          <w:lang w:val="uk-UA"/>
        </w:rPr>
      </w:pPr>
    </w:p>
    <w:p w:rsidR="00C41566" w:rsidRDefault="00C41566" w:rsidP="00D61D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1566" w:rsidRDefault="00C41566" w:rsidP="00D61D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1566" w:rsidRPr="00C41566" w:rsidRDefault="00C41566" w:rsidP="00C41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АНОТАЦІЯ</w:t>
      </w:r>
    </w:p>
    <w:p w:rsidR="00C41566" w:rsidRPr="00C41566" w:rsidRDefault="00C41566" w:rsidP="00C41566">
      <w:pPr>
        <w:tabs>
          <w:tab w:val="left" w:pos="2835"/>
          <w:tab w:val="left" w:pos="552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Перекрьостова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Д. Організація психолого-педагогічної допомоги батькам дітей раннього віку з порушеннями розвитку</w:t>
      </w:r>
    </w:p>
    <w:p w:rsidR="00C41566" w:rsidRPr="00C41566" w:rsidRDefault="00C41566" w:rsidP="00C41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66">
        <w:rPr>
          <w:rFonts w:ascii="Times New Roman" w:hAnsi="Times New Roman" w:cs="Times New Roman"/>
          <w:sz w:val="28"/>
          <w:szCs w:val="28"/>
          <w:lang w:val="uk-UA"/>
        </w:rPr>
        <w:t xml:space="preserve">У магістерській роботі досліджено проблеми психолого-педагогічної допомоги батькам, які виховують дітей раннього віку з порушеннями розвитку вказує на її актуальність та </w:t>
      </w:r>
      <w:proofErr w:type="spellStart"/>
      <w:r w:rsidRPr="00C41566">
        <w:rPr>
          <w:rFonts w:ascii="Times New Roman" w:hAnsi="Times New Roman" w:cs="Times New Roman"/>
          <w:sz w:val="28"/>
          <w:szCs w:val="28"/>
          <w:lang w:val="uk-UA"/>
        </w:rPr>
        <w:t>багатоаспектність</w:t>
      </w:r>
      <w:proofErr w:type="spellEnd"/>
      <w:r w:rsidRPr="00C41566">
        <w:rPr>
          <w:rFonts w:ascii="Times New Roman" w:hAnsi="Times New Roman" w:cs="Times New Roman"/>
          <w:sz w:val="28"/>
          <w:szCs w:val="28"/>
          <w:lang w:val="uk-UA"/>
        </w:rPr>
        <w:t>, що підтверджено багатьма дослідженнями як у зарубіжній, так і вітчизняній психолого-педагогічній науці.</w:t>
      </w:r>
    </w:p>
    <w:p w:rsidR="00C41566" w:rsidRPr="00C41566" w:rsidRDefault="00C41566" w:rsidP="00C41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66">
        <w:rPr>
          <w:rFonts w:ascii="Times New Roman" w:hAnsi="Times New Roman" w:cs="Times New Roman"/>
          <w:sz w:val="28"/>
          <w:szCs w:val="28"/>
          <w:lang w:val="uk-UA"/>
        </w:rPr>
        <w:t>Проаналізовано соціально-психологічні характеристики родин, які виховують дитину раннього віку з порушеннями розвитку. Було визначено найбільш типові проблеми батьків дитини з порушеннями розвитку.</w:t>
      </w:r>
    </w:p>
    <w:p w:rsidR="00C41566" w:rsidRPr="00C41566" w:rsidRDefault="00C41566" w:rsidP="00C41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66">
        <w:rPr>
          <w:rFonts w:ascii="Times New Roman" w:hAnsi="Times New Roman" w:cs="Times New Roman"/>
          <w:sz w:val="28"/>
          <w:szCs w:val="28"/>
          <w:lang w:val="uk-UA"/>
        </w:rPr>
        <w:t>У дослідженні було використано експериментальні методики, спрямовані на визначення особливостей особистісного та міжособистісного функціонування членів родини на рівні двох напрямів: особливостей батьківсько-дитячих відносин та індивідуально-психологічних характеристик батьків.</w:t>
      </w:r>
    </w:p>
    <w:p w:rsidR="00C41566" w:rsidRPr="00C41566" w:rsidRDefault="00C41566" w:rsidP="00C41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66">
        <w:rPr>
          <w:rFonts w:ascii="Times New Roman" w:hAnsi="Times New Roman" w:cs="Times New Roman"/>
          <w:sz w:val="28"/>
          <w:szCs w:val="28"/>
          <w:lang w:val="uk-UA"/>
        </w:rPr>
        <w:t xml:space="preserve">В роботі створено теоретична модель психолого-педагогічної допомоги батьків дітей раннього віку з порушеннями розвитку, в яку були включені такі етапи: психологічне дослідження, </w:t>
      </w:r>
      <w:proofErr w:type="spellStart"/>
      <w:r w:rsidRPr="00C41566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корекційно-розвитковий</w:t>
      </w:r>
      <w:proofErr w:type="spellEnd"/>
      <w:r w:rsidRPr="00C41566">
        <w:rPr>
          <w:rFonts w:ascii="Times New Roman" w:hAnsi="Times New Roman" w:cs="Times New Roman"/>
          <w:sz w:val="28"/>
          <w:szCs w:val="28"/>
          <w:lang w:val="uk-UA"/>
        </w:rPr>
        <w:t xml:space="preserve">, психолого-педагогічне консультування. </w:t>
      </w:r>
    </w:p>
    <w:p w:rsidR="00C41566" w:rsidRPr="00C41566" w:rsidRDefault="00C41566" w:rsidP="00C415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156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нами програма психолого-педагогічної допомоги батьків дітей раннього віку з порушеннями розвитку відбувалася з використанням різноманітних інтерактивних методів, яка сприяла успішній корекції батьків дітей раннього віку з порушеннями розвитку та </w:t>
      </w:r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забезпечило розв’язання завдань їхнього особистісного розвитку, міжособистісної комунікації, кращої соціалізації та інтеграції.</w:t>
      </w:r>
    </w:p>
    <w:p w:rsidR="00C41566" w:rsidRPr="00C41566" w:rsidRDefault="00C41566" w:rsidP="00C41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5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 w:rsidRPr="00C41566">
        <w:rPr>
          <w:rFonts w:ascii="Times New Roman" w:hAnsi="Times New Roman" w:cs="Times New Roman"/>
          <w:sz w:val="28"/>
          <w:szCs w:val="28"/>
          <w:lang w:val="uk-UA"/>
        </w:rPr>
        <w:t xml:space="preserve">діти раннього віку </w:t>
      </w:r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порушеннями розвитку</w:t>
      </w:r>
      <w:r w:rsidRPr="00C41566">
        <w:rPr>
          <w:rFonts w:ascii="Times New Roman" w:hAnsi="Times New Roman" w:cs="Times New Roman"/>
          <w:sz w:val="28"/>
          <w:szCs w:val="28"/>
          <w:lang w:val="uk-UA"/>
        </w:rPr>
        <w:t xml:space="preserve">, психолого-педагогічна допомога, батьки, діагностичні методики, </w:t>
      </w:r>
      <w:proofErr w:type="spellStart"/>
      <w:r w:rsidRPr="00C41566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корекційно-розвиткова</w:t>
      </w:r>
      <w:proofErr w:type="spellEnd"/>
      <w:r w:rsidRPr="00C41566">
        <w:rPr>
          <w:rFonts w:ascii="Times New Roman" w:hAnsi="Times New Roman" w:cs="Times New Roman"/>
          <w:sz w:val="28"/>
          <w:szCs w:val="28"/>
          <w:lang w:val="uk-UA"/>
        </w:rPr>
        <w:t xml:space="preserve"> робота, психолого-педагогічне консультування.</w:t>
      </w:r>
    </w:p>
    <w:p w:rsidR="00C41566" w:rsidRDefault="00C41566" w:rsidP="00C41566">
      <w:pPr>
        <w:tabs>
          <w:tab w:val="left" w:pos="2835"/>
          <w:tab w:val="left" w:pos="552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566" w:rsidRPr="00C41566" w:rsidRDefault="00C41566" w:rsidP="00C41566">
      <w:pPr>
        <w:tabs>
          <w:tab w:val="left" w:pos="2835"/>
          <w:tab w:val="left" w:pos="552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ANNOTATION</w:t>
      </w:r>
    </w:p>
    <w:p w:rsidR="00C41566" w:rsidRPr="00C41566" w:rsidRDefault="00C41566" w:rsidP="00C41566">
      <w:pPr>
        <w:tabs>
          <w:tab w:val="left" w:pos="2835"/>
          <w:tab w:val="left" w:pos="552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Perekryostova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D. D.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Organization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pedagogical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assistance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for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parents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young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children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with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sz w:val="28"/>
          <w:szCs w:val="28"/>
          <w:lang w:val="uk-UA"/>
        </w:rPr>
        <w:t>disorders</w:t>
      </w:r>
      <w:proofErr w:type="spellEnd"/>
    </w:p>
    <w:p w:rsidR="00C41566" w:rsidRPr="00C41566" w:rsidRDefault="00C41566" w:rsidP="00C41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master's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work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examines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problems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pedagogical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assistance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parents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who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raise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young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children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with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disabilities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indicating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its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relevance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multifacetedness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which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confirmed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by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many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studies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both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foreign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domestic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pedagogical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science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41566" w:rsidRPr="00C41566" w:rsidRDefault="00C41566" w:rsidP="00C41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socio-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characteristics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families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raising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a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young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child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with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disorders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were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analyzed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most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typical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problems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parents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children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with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disorders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were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determined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41566" w:rsidRPr="00C41566" w:rsidRDefault="00C41566" w:rsidP="00C41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research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used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experimental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methods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aimed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at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determining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characteristics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personal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interpersonal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functioning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family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members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at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level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two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directions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characteristics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parent-child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relationships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individual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characteristics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parents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41566" w:rsidRPr="00C41566" w:rsidRDefault="00C41566" w:rsidP="00C41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paper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created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a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theoretical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model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psychological-pedagogical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assistance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parents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young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children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with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disorders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which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included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following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stages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research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correctional-developmental, psychological-pedagogical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counseling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41566" w:rsidRPr="00C41566" w:rsidRDefault="00C41566" w:rsidP="00C41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program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pedagogical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assistance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parents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young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children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with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disorders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by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us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was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carried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out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using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various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interactive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methods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which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contributed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successful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correction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parents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young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children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with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disorders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ensured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resolution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tasks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their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personal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interpersonal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communication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better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socialization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integration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41566" w:rsidRPr="00C41566" w:rsidRDefault="00C41566" w:rsidP="00C41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15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Key</w:t>
      </w:r>
      <w:proofErr w:type="spellEnd"/>
      <w:r w:rsidRPr="00C415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words</w:t>
      </w:r>
      <w:proofErr w:type="spellEnd"/>
      <w:r w:rsidRPr="00C415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young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children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with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disorders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pedagogical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assistance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parents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diagnostic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methods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corrective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developmental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work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psychological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pedagogical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counseling</w:t>
      </w:r>
      <w:proofErr w:type="spellEnd"/>
      <w:r w:rsidRPr="00C415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41566" w:rsidRPr="00C41566" w:rsidRDefault="00C41566" w:rsidP="00C4156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1566" w:rsidRPr="00C41566" w:rsidRDefault="00C41566" w:rsidP="00C4156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1566" w:rsidRPr="00C41566" w:rsidSect="00A8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D"/>
    <w:multiLevelType w:val="hybridMultilevel"/>
    <w:tmpl w:val="AC5E06FE"/>
    <w:lvl w:ilvl="0" w:tplc="45D0B1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67EF2"/>
    <w:multiLevelType w:val="hybridMultilevel"/>
    <w:tmpl w:val="B686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24747"/>
    <w:multiLevelType w:val="hybridMultilevel"/>
    <w:tmpl w:val="59B61816"/>
    <w:lvl w:ilvl="0" w:tplc="4756190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D8CDFB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EF4A6E8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F1A414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59824A9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58A7D8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89BC7CC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74279D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B08EBE7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1BE"/>
    <w:rsid w:val="000251BE"/>
    <w:rsid w:val="0018653C"/>
    <w:rsid w:val="00246BA1"/>
    <w:rsid w:val="002918EF"/>
    <w:rsid w:val="003176EC"/>
    <w:rsid w:val="003668E2"/>
    <w:rsid w:val="003D066A"/>
    <w:rsid w:val="003E7D8D"/>
    <w:rsid w:val="00423CD2"/>
    <w:rsid w:val="0056409B"/>
    <w:rsid w:val="005F1926"/>
    <w:rsid w:val="0070595B"/>
    <w:rsid w:val="007530B4"/>
    <w:rsid w:val="00845DB1"/>
    <w:rsid w:val="00906605"/>
    <w:rsid w:val="009135DE"/>
    <w:rsid w:val="00A833EC"/>
    <w:rsid w:val="00A94A09"/>
    <w:rsid w:val="00AB29C6"/>
    <w:rsid w:val="00BE2F2C"/>
    <w:rsid w:val="00C05B70"/>
    <w:rsid w:val="00C41566"/>
    <w:rsid w:val="00CD6897"/>
    <w:rsid w:val="00D17B38"/>
    <w:rsid w:val="00D61DB7"/>
    <w:rsid w:val="00F0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97"/>
  </w:style>
  <w:style w:type="paragraph" w:styleId="1">
    <w:name w:val="heading 1"/>
    <w:basedOn w:val="a"/>
    <w:next w:val="a"/>
    <w:link w:val="10"/>
    <w:uiPriority w:val="9"/>
    <w:qFormat/>
    <w:rsid w:val="00291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09"/>
    <w:pPr>
      <w:ind w:left="720"/>
      <w:contextualSpacing/>
    </w:pPr>
  </w:style>
  <w:style w:type="paragraph" w:customStyle="1" w:styleId="a4">
    <w:name w:val="Знак Знак Знак Знак"/>
    <w:basedOn w:val="a"/>
    <w:rsid w:val="00F01EA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91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135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135DE"/>
  </w:style>
  <w:style w:type="paragraph" w:customStyle="1" w:styleId="Default">
    <w:name w:val="Default"/>
    <w:rsid w:val="00317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11">
    <w:name w:val="toc 1"/>
    <w:basedOn w:val="a"/>
    <w:next w:val="a"/>
    <w:autoRedefine/>
    <w:uiPriority w:val="39"/>
    <w:rsid w:val="00C41566"/>
    <w:pPr>
      <w:widowControl w:val="0"/>
      <w:tabs>
        <w:tab w:val="right" w:leader="dot" w:pos="9540"/>
        <w:tab w:val="right" w:leader="dot" w:pos="1026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aps/>
      <w:noProof/>
      <w:sz w:val="28"/>
      <w:szCs w:val="32"/>
      <w:lang w:eastAsia="ru-RU"/>
    </w:rPr>
  </w:style>
  <w:style w:type="character" w:styleId="a7">
    <w:name w:val="Hyperlink"/>
    <w:uiPriority w:val="99"/>
    <w:rsid w:val="00C41566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C41566"/>
    <w:pPr>
      <w:widowControl w:val="0"/>
      <w:tabs>
        <w:tab w:val="right" w:leader="dot" w:pos="9540"/>
        <w:tab w:val="right" w:leader="dot" w:pos="102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mallCaps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97"/>
  </w:style>
  <w:style w:type="paragraph" w:styleId="1">
    <w:name w:val="heading 1"/>
    <w:basedOn w:val="a"/>
    <w:next w:val="a"/>
    <w:link w:val="10"/>
    <w:uiPriority w:val="9"/>
    <w:qFormat/>
    <w:rsid w:val="00291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09"/>
    <w:pPr>
      <w:ind w:left="720"/>
      <w:contextualSpacing/>
    </w:pPr>
  </w:style>
  <w:style w:type="paragraph" w:customStyle="1" w:styleId="a4">
    <w:name w:val="Знак Знак Знак Знак"/>
    <w:basedOn w:val="a"/>
    <w:rsid w:val="00F01EA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91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135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135DE"/>
  </w:style>
  <w:style w:type="paragraph" w:customStyle="1" w:styleId="Default">
    <w:name w:val="Default"/>
    <w:rsid w:val="00317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Таня</cp:lastModifiedBy>
  <cp:revision>12</cp:revision>
  <dcterms:created xsi:type="dcterms:W3CDTF">2023-12-06T09:06:00Z</dcterms:created>
  <dcterms:modified xsi:type="dcterms:W3CDTF">2024-12-26T18:57:00Z</dcterms:modified>
</cp:coreProperties>
</file>