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360" w:before="0" w:after="0"/>
        <w:ind w:left="0" w:right="0" w:hanging="0"/>
        <w:jc w:val="center"/>
        <w:rPr>
          <w:color w:val="CE181E"/>
        </w:rPr>
      </w:pPr>
      <w:bookmarkStart w:id="0" w:name="_GoBack"/>
      <w:bookmarkEnd w:id="0"/>
      <w:r>
        <mc:AlternateContent>
          <mc:Choice Requires="wps">
            <w:drawing>
              <wp:anchor behindDoc="0" distT="0" distB="0" distL="114300" distR="114300" simplePos="0" locked="0" layoutInCell="1" allowOverlap="1" relativeHeight="2" wp14:anchorId="1298D1F0">
                <wp:simplePos x="0" y="0"/>
                <wp:positionH relativeFrom="column">
                  <wp:posOffset>5454650</wp:posOffset>
                </wp:positionH>
                <wp:positionV relativeFrom="paragraph">
                  <wp:posOffset>-706755</wp:posOffset>
                </wp:positionV>
                <wp:extent cx="511175" cy="575310"/>
                <wp:effectExtent l="0" t="0" r="23495" b="16510"/>
                <wp:wrapNone/>
                <wp:docPr id="1" name="Прямоугольник 4"/>
                <a:graphic xmlns:a="http://schemas.openxmlformats.org/drawingml/2006/main">
                  <a:graphicData uri="http://schemas.microsoft.com/office/word/2010/wordprocessingShape">
                    <wps:wsp>
                      <wps:cNvSpPr/>
                      <wps:spPr>
                        <a:xfrm>
                          <a:off x="0" y="0"/>
                          <a:ext cx="510480" cy="5745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4" fillcolor="white" stroked="t" style="position:absolute;margin-left:429.5pt;margin-top:-55.65pt;width:40.15pt;height:45.2pt" wp14:anchorId="1298D1F0">
                <w10:wrap type="none"/>
                <v:fill o:detectmouseclick="t" type="solid" color2="black"/>
                <v:stroke color="white" weight="12600" joinstyle="miter" endcap="flat"/>
              </v:rect>
            </w:pict>
          </mc:Fallback>
        </mc:AlternateContent>
      </w:r>
      <w:r>
        <w:rPr>
          <w:rFonts w:cs="Times New Roman" w:ascii="Times New Roman" w:hAnsi="Times New Roman"/>
          <w:color w:val="000000"/>
          <w:sz w:val="28"/>
          <w:szCs w:val="28"/>
        </w:rPr>
        <w:t>Міністерство освіти і науки України</w:t>
      </w:r>
    </w:p>
    <w:p>
      <w:pPr>
        <w:pStyle w:val="Normal"/>
        <w:widowControl/>
        <w:bidi w:val="0"/>
        <w:spacing w:lineRule="auto" w:line="360" w:before="0" w:after="0"/>
        <w:ind w:left="0" w:right="0" w:hanging="0"/>
        <w:jc w:val="center"/>
        <w:rPr>
          <w:color w:val="CE181E"/>
        </w:rPr>
      </w:pPr>
      <w:r>
        <w:rPr>
          <w:rFonts w:cs="Times New Roman" w:ascii="Times New Roman" w:hAnsi="Times New Roman"/>
          <w:color w:val="000000"/>
          <w:sz w:val="28"/>
          <w:szCs w:val="28"/>
        </w:rPr>
        <w:t>Департамент науки і освіти</w:t>
      </w:r>
    </w:p>
    <w:p>
      <w:pPr>
        <w:pStyle w:val="Normal"/>
        <w:widowControl/>
        <w:bidi w:val="0"/>
        <w:spacing w:lineRule="auto" w:line="360" w:before="0" w:after="0"/>
        <w:ind w:left="0" w:right="0" w:hanging="0"/>
        <w:jc w:val="center"/>
        <w:rPr>
          <w:color w:val="CE181E"/>
        </w:rPr>
      </w:pPr>
      <w:r>
        <w:rPr>
          <w:rFonts w:cs="Times New Roman" w:ascii="Times New Roman" w:hAnsi="Times New Roman"/>
          <w:color w:val="000000"/>
          <w:sz w:val="28"/>
          <w:szCs w:val="28"/>
        </w:rPr>
        <w:t xml:space="preserve">Харківської обласної державної </w:t>
      </w:r>
      <w:r>
        <w:rPr>
          <w:rFonts w:cs="Times New Roman" w:ascii="Times New Roman" w:hAnsi="Times New Roman"/>
          <w:color w:val="000000"/>
          <w:sz w:val="28"/>
          <w:szCs w:val="28"/>
          <w:lang w:val="uk-UA"/>
        </w:rPr>
        <w:t xml:space="preserve">(військової) </w:t>
      </w:r>
      <w:r>
        <w:rPr>
          <w:rFonts w:cs="Times New Roman" w:ascii="Times New Roman" w:hAnsi="Times New Roman"/>
          <w:color w:val="000000"/>
          <w:sz w:val="28"/>
          <w:szCs w:val="28"/>
        </w:rPr>
        <w:t>адміністрації</w:t>
      </w:r>
    </w:p>
    <w:p>
      <w:pPr>
        <w:pStyle w:val="Normal"/>
        <w:widowControl/>
        <w:bidi w:val="0"/>
        <w:spacing w:lineRule="auto" w:line="360" w:before="0" w:after="0"/>
        <w:ind w:left="0" w:right="0" w:hanging="0"/>
        <w:jc w:val="center"/>
        <w:rPr>
          <w:rFonts w:ascii="Times New Roman" w:hAnsi="Times New Roman" w:cs="Times New Roman"/>
          <w:sz w:val="28"/>
          <w:szCs w:val="28"/>
        </w:rPr>
      </w:pPr>
      <w:r>
        <w:rPr>
          <w:rFonts w:cs="Times New Roman" w:ascii="Times New Roman" w:hAnsi="Times New Roman"/>
          <w:color w:val="000000"/>
          <w:sz w:val="28"/>
          <w:szCs w:val="28"/>
        </w:rPr>
        <w:t>Комунальний заклад</w:t>
      </w:r>
    </w:p>
    <w:p>
      <w:pPr>
        <w:pStyle w:val="Normal"/>
        <w:widowControl/>
        <w:bidi w:val="0"/>
        <w:spacing w:lineRule="auto" w:line="360" w:before="0" w:after="0"/>
        <w:ind w:left="0" w:right="0" w:hanging="0"/>
        <w:jc w:val="center"/>
        <w:rPr>
          <w:rFonts w:ascii="Times New Roman" w:hAnsi="Times New Roman" w:cs="Times New Roman"/>
          <w:sz w:val="28"/>
          <w:szCs w:val="28"/>
        </w:rPr>
      </w:pPr>
      <w:r>
        <w:rPr>
          <w:rFonts w:cs="Times New Roman" w:ascii="Times New Roman" w:hAnsi="Times New Roman"/>
          <w:color w:val="000000"/>
          <w:sz w:val="28"/>
          <w:szCs w:val="28"/>
        </w:rPr>
        <w:t>«Харківська гуманітарно-педагогічна академія»</w:t>
      </w:r>
    </w:p>
    <w:p>
      <w:pPr>
        <w:pStyle w:val="Normal"/>
        <w:widowControl/>
        <w:bidi w:val="0"/>
        <w:spacing w:lineRule="auto" w:line="360" w:before="0" w:after="0"/>
        <w:ind w:left="0" w:right="0" w:hanging="0"/>
        <w:jc w:val="center"/>
        <w:rPr>
          <w:rFonts w:ascii="Times New Roman" w:hAnsi="Times New Roman" w:cs="Times New Roman"/>
          <w:sz w:val="28"/>
          <w:szCs w:val="28"/>
        </w:rPr>
      </w:pPr>
      <w:r>
        <w:rPr>
          <w:rFonts w:cs="Times New Roman" w:ascii="Times New Roman" w:hAnsi="Times New Roman"/>
          <w:color w:val="000000"/>
          <w:sz w:val="28"/>
          <w:szCs w:val="28"/>
        </w:rPr>
        <w:t>Харківської обласної ради</w:t>
      </w:r>
    </w:p>
    <w:p>
      <w:pPr>
        <w:pStyle w:val="Normal"/>
        <w:widowControl/>
        <w:bidi w:val="0"/>
        <w:spacing w:lineRule="auto" w:line="360" w:before="0" w:after="0"/>
        <w:ind w:left="0" w:right="0"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bidi w:val="0"/>
        <w:spacing w:lineRule="auto" w:line="360" w:before="0" w:after="0"/>
        <w:ind w:left="0" w:right="0" w:hanging="0"/>
        <w:jc w:val="center"/>
        <w:rPr>
          <w:color w:val="CE181E"/>
        </w:rPr>
      </w:pPr>
      <w:r>
        <w:rPr>
          <w:rFonts w:cs="Times New Roman" w:ascii="Times New Roman" w:hAnsi="Times New Roman"/>
          <w:i/>
          <w:color w:val="000000"/>
          <w:sz w:val="28"/>
          <w:szCs w:val="28"/>
        </w:rPr>
        <w:t>Кафедра корекційної освіти та спеціальної психології</w:t>
      </w:r>
    </w:p>
    <w:p>
      <w:pPr>
        <w:pStyle w:val="Normal"/>
        <w:widowControl/>
        <w:bidi w:val="0"/>
        <w:spacing w:lineRule="auto" w:line="360" w:before="0" w:after="0"/>
        <w:ind w:left="0" w:right="0"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bidi w:val="0"/>
        <w:spacing w:lineRule="auto" w:line="360" w:before="0" w:after="0"/>
        <w:ind w:left="0" w:right="0" w:hanging="0"/>
        <w:jc w:val="center"/>
        <w:rPr>
          <w:color w:val="CE181E"/>
        </w:rPr>
      </w:pPr>
      <w:r>
        <w:rPr>
          <w:rFonts w:cs="Times New Roman" w:ascii="Times New Roman" w:hAnsi="Times New Roman"/>
          <w:b/>
          <w:color w:val="000000"/>
          <w:sz w:val="28"/>
          <w:szCs w:val="28"/>
        </w:rPr>
        <w:t>МАГІСТЕРСЬКА РОБОТА</w:t>
      </w:r>
    </w:p>
    <w:p>
      <w:pPr>
        <w:pStyle w:val="Normal"/>
        <w:spacing w:lineRule="auto" w:line="360" w:before="0" w:after="0"/>
        <w:jc w:val="center"/>
        <w:rPr>
          <w:color w:val="CE181E"/>
        </w:rPr>
      </w:pPr>
      <w:r>
        <w:rPr>
          <w:rFonts w:cs="Times New Roman" w:ascii="Times New Roman" w:hAnsi="Times New Roman"/>
          <w:color w:val="000000"/>
          <w:sz w:val="28"/>
          <w:szCs w:val="28"/>
          <w:lang w:val="uk-UA"/>
        </w:rPr>
        <w:t>На тему «</w:t>
      </w:r>
      <w:r>
        <w:rPr>
          <w:rFonts w:cs="Times New Roman" w:ascii="Times New Roman" w:hAnsi="Times New Roman"/>
          <w:b w:val="false"/>
          <w:bCs/>
          <w:i w:val="false"/>
          <w:caps w:val="false"/>
          <w:smallCaps w:val="false"/>
          <w:strike w:val="false"/>
          <w:dstrike w:val="false"/>
          <w:color w:val="000000"/>
          <w:sz w:val="28"/>
          <w:szCs w:val="28"/>
          <w:u w:val="none"/>
          <w:effect w:val="none"/>
          <w:lang w:val="uk-UA"/>
        </w:rPr>
        <w:t>РОЗВИТОК СОЦІАЛЬНОГО ІНТЕЛЕКТУ МОЛОДШИХ ШКОЛЯРІВ З ПОРУШЕННЯМ ІНТЕЛЕКТУ ЗАСОБАМИ ТЕАТРАЛІЗОВАНОЇ ДІЯЛЬНОСТІ</w:t>
      </w:r>
      <w:r>
        <w:rPr>
          <w:rFonts w:cs="Times New Roman" w:ascii="Times New Roman" w:hAnsi="Times New Roman"/>
          <w:b/>
          <w:color w:val="000000"/>
          <w:sz w:val="28"/>
          <w:szCs w:val="28"/>
          <w:lang w:val="uk-UA"/>
        </w:rPr>
        <w:t>»</w:t>
      </w:r>
    </w:p>
    <w:p>
      <w:pPr>
        <w:pStyle w:val="Normal"/>
        <w:spacing w:lineRule="auto" w:line="360" w:before="0" w:after="0"/>
        <w:jc w:val="center"/>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r>
    </w:p>
    <w:p>
      <w:pPr>
        <w:pStyle w:val="Normal"/>
        <w:spacing w:lineRule="auto" w:line="360" w:before="0" w:after="0"/>
        <w:jc w:val="center"/>
        <w:rPr>
          <w:rFonts w:ascii="Times New Roman" w:hAnsi="Times New Roman" w:cs="Times New Roman"/>
          <w:sz w:val="28"/>
          <w:szCs w:val="28"/>
          <w:lang w:val="uk-UA"/>
        </w:rPr>
      </w:pPr>
      <w:r>
        <w:rPr>
          <w:rFonts w:cs="Times New Roman" w:ascii="Times New Roman" w:hAnsi="Times New Roman"/>
          <w:color w:val="000000"/>
          <w:sz w:val="28"/>
          <w:szCs w:val="28"/>
          <w:lang w:val="uk-UA"/>
        </w:rPr>
        <w:t>Освінього ступеня магістр</w:t>
      </w:r>
    </w:p>
    <w:p>
      <w:pPr>
        <w:pStyle w:val="Normal"/>
        <w:widowControl/>
        <w:bidi w:val="0"/>
        <w:spacing w:lineRule="auto" w:line="360" w:before="0" w:after="0"/>
        <w:ind w:left="0" w:right="0" w:hanging="0"/>
        <w:jc w:val="center"/>
        <w:rPr>
          <w:color w:val="CE181E"/>
        </w:rPr>
      </w:pPr>
      <w:r>
        <w:rPr>
          <w:rFonts w:cs="Times New Roman" w:ascii="Times New Roman" w:hAnsi="Times New Roman"/>
          <w:color w:val="000000"/>
          <w:sz w:val="28"/>
          <w:szCs w:val="28"/>
        </w:rPr>
        <w:t>(заочної форми навчання)</w:t>
      </w:r>
    </w:p>
    <w:p>
      <w:pPr>
        <w:pStyle w:val="Normal"/>
        <w:spacing w:lineRule="auto" w:line="360" w:before="0" w:after="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widowControl/>
        <w:tabs>
          <w:tab w:val="clear" w:pos="708"/>
          <w:tab w:val="left" w:pos="2410" w:leader="none"/>
          <w:tab w:val="left" w:pos="2552" w:leader="none"/>
          <w:tab w:val="left" w:pos="3119" w:leader="none"/>
          <w:tab w:val="left" w:pos="4395" w:leader="none"/>
        </w:tabs>
        <w:bidi w:val="0"/>
        <w:spacing w:lineRule="auto" w:line="240" w:before="0" w:after="0"/>
        <w:ind w:left="4229" w:right="0" w:hanging="0"/>
        <w:jc w:val="left"/>
        <w:rPr>
          <w:color w:val="CE181E"/>
        </w:rPr>
      </w:pPr>
      <w:r>
        <w:rPr>
          <w:rFonts w:cs="Times New Roman" w:ascii="Times New Roman" w:hAnsi="Times New Roman"/>
          <w:color w:val="000000"/>
          <w:sz w:val="28"/>
          <w:szCs w:val="28"/>
        </w:rPr>
        <w:t>Виконала: студентка 2 курсу 21-СОЗ групи Факультету дошкільної та спеціальної освіти та історії</w:t>
      </w:r>
    </w:p>
    <w:p>
      <w:pPr>
        <w:pStyle w:val="Normal"/>
        <w:widowControl/>
        <w:tabs>
          <w:tab w:val="clear" w:pos="708"/>
          <w:tab w:val="left" w:pos="2410" w:leader="none"/>
          <w:tab w:val="left" w:pos="2552" w:leader="none"/>
          <w:tab w:val="left" w:pos="3119" w:leader="none"/>
          <w:tab w:val="left" w:pos="4395" w:leader="none"/>
        </w:tabs>
        <w:bidi w:val="0"/>
        <w:spacing w:lineRule="auto" w:line="240" w:before="0" w:after="0"/>
        <w:ind w:left="4229" w:right="0" w:hanging="0"/>
        <w:jc w:val="left"/>
        <w:rPr>
          <w:color w:val="CE181E"/>
        </w:rPr>
      </w:pPr>
      <w:r>
        <w:rPr>
          <w:rFonts w:cs="Times New Roman" w:ascii="Times New Roman" w:hAnsi="Times New Roman"/>
          <w:color w:val="000000"/>
          <w:sz w:val="28"/>
          <w:szCs w:val="28"/>
        </w:rPr>
        <w:t>Галузь знань 01 Освіта Педагогіка</w:t>
      </w:r>
    </w:p>
    <w:p>
      <w:pPr>
        <w:pStyle w:val="Normal"/>
        <w:widowControl/>
        <w:tabs>
          <w:tab w:val="clear" w:pos="708"/>
          <w:tab w:val="left" w:pos="2410" w:leader="none"/>
          <w:tab w:val="left" w:pos="2552" w:leader="none"/>
          <w:tab w:val="left" w:pos="3119" w:leader="none"/>
          <w:tab w:val="left" w:pos="4395" w:leader="none"/>
        </w:tabs>
        <w:bidi w:val="0"/>
        <w:spacing w:lineRule="auto" w:line="240" w:before="0" w:after="0"/>
        <w:ind w:left="4229" w:right="0" w:hanging="0"/>
        <w:jc w:val="left"/>
        <w:rPr>
          <w:color w:val="CE181E"/>
        </w:rPr>
      </w:pPr>
      <w:r>
        <w:rPr>
          <w:rFonts w:cs="Times New Roman" w:ascii="Times New Roman" w:hAnsi="Times New Roman"/>
          <w:color w:val="000000"/>
          <w:sz w:val="28"/>
          <w:szCs w:val="28"/>
        </w:rPr>
        <w:t>Спеціальність 016 Спеціальна освіта</w:t>
      </w:r>
    </w:p>
    <w:p>
      <w:pPr>
        <w:pStyle w:val="Normal"/>
        <w:widowControl/>
        <w:tabs>
          <w:tab w:val="clear" w:pos="708"/>
          <w:tab w:val="left" w:pos="2552" w:leader="none"/>
          <w:tab w:val="left" w:pos="4395" w:leader="none"/>
        </w:tabs>
        <w:bidi w:val="0"/>
        <w:spacing w:lineRule="auto" w:line="240" w:before="0" w:after="0"/>
        <w:ind w:left="4229" w:right="0" w:hanging="0"/>
        <w:jc w:val="left"/>
        <w:rPr>
          <w:color w:val="CE181E"/>
        </w:rPr>
      </w:pPr>
      <w:r>
        <w:rPr>
          <w:rFonts w:cs="Times New Roman" w:ascii="Times New Roman" w:hAnsi="Times New Roman"/>
          <w:color w:val="000000"/>
          <w:sz w:val="28"/>
          <w:szCs w:val="28"/>
          <w:lang w:val="uk-UA"/>
        </w:rPr>
        <w:t xml:space="preserve">Катерина ІВАНЕНКОВА </w:t>
      </w:r>
    </w:p>
    <w:p>
      <w:pPr>
        <w:pStyle w:val="Normal"/>
        <w:widowControl/>
        <w:tabs>
          <w:tab w:val="clear" w:pos="708"/>
          <w:tab w:val="left" w:pos="2410" w:leader="none"/>
          <w:tab w:val="left" w:pos="2552" w:leader="none"/>
          <w:tab w:val="left" w:pos="3119" w:leader="none"/>
          <w:tab w:val="left" w:pos="4395" w:leader="none"/>
        </w:tabs>
        <w:bidi w:val="0"/>
        <w:spacing w:lineRule="auto" w:line="240" w:before="0" w:after="0"/>
        <w:ind w:left="4229" w:right="0" w:hanging="0"/>
        <w:jc w:val="left"/>
        <w:rPr>
          <w:color w:val="CE181E"/>
        </w:rPr>
      </w:pPr>
      <w:r>
        <w:rPr>
          <w:rFonts w:cs="Times New Roman" w:ascii="Times New Roman" w:hAnsi="Times New Roman"/>
          <w:color w:val="000000"/>
          <w:sz w:val="28"/>
          <w:szCs w:val="28"/>
        </w:rPr>
        <w:t xml:space="preserve">Керівник: кандидат психологічних наук, </w:t>
      </w:r>
      <w:r>
        <w:rPr>
          <w:rFonts w:cs="Times New Roman" w:ascii="Times New Roman" w:hAnsi="Times New Roman"/>
          <w:color w:val="000000"/>
          <w:sz w:val="28"/>
          <w:szCs w:val="28"/>
          <w:lang w:val="uk-UA"/>
        </w:rPr>
        <w:t>доцент, старший викладач кафедри спеціальної педагогіки і психології та інклюзивної освіти</w:t>
      </w:r>
    </w:p>
    <w:p>
      <w:pPr>
        <w:pStyle w:val="Normal"/>
        <w:widowControl/>
        <w:tabs>
          <w:tab w:val="clear" w:pos="708"/>
          <w:tab w:val="left" w:pos="2410" w:leader="none"/>
          <w:tab w:val="left" w:pos="2552" w:leader="none"/>
          <w:tab w:val="left" w:pos="3119" w:leader="none"/>
          <w:tab w:val="left" w:pos="4395" w:leader="none"/>
        </w:tabs>
        <w:bidi w:val="0"/>
        <w:spacing w:lineRule="auto" w:line="240" w:before="0" w:after="0"/>
        <w:ind w:left="4229" w:right="0" w:hanging="0"/>
        <w:jc w:val="left"/>
        <w:rPr>
          <w:color w:val="CE181E"/>
        </w:rPr>
      </w:pPr>
      <w:r>
        <w:rPr>
          <w:rFonts w:cs="Times New Roman" w:ascii="Times New Roman" w:hAnsi="Times New Roman"/>
          <w:color w:val="000000"/>
          <w:sz w:val="28"/>
          <w:szCs w:val="28"/>
        </w:rPr>
        <w:t>А</w:t>
      </w:r>
      <w:r>
        <w:rPr>
          <w:rFonts w:cs="Times New Roman" w:ascii="Times New Roman" w:hAnsi="Times New Roman"/>
          <w:color w:val="000000"/>
          <w:sz w:val="28"/>
          <w:szCs w:val="28"/>
          <w:lang w:val="uk-UA"/>
        </w:rPr>
        <w:t>настасія</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uk-UA"/>
        </w:rPr>
        <w:t>БРОВЧЕНКО</w:t>
      </w:r>
    </w:p>
    <w:p>
      <w:pPr>
        <w:pStyle w:val="Normal"/>
        <w:widowControl/>
        <w:tabs>
          <w:tab w:val="clear" w:pos="708"/>
          <w:tab w:val="left" w:pos="2410" w:leader="none"/>
          <w:tab w:val="left" w:pos="2552" w:leader="none"/>
          <w:tab w:val="left" w:pos="3119" w:leader="none"/>
          <w:tab w:val="left" w:pos="4395" w:leader="none"/>
        </w:tabs>
        <w:bidi w:val="0"/>
        <w:spacing w:lineRule="auto" w:line="240" w:before="0" w:after="0"/>
        <w:ind w:left="4229" w:right="0" w:hanging="0"/>
        <w:jc w:val="left"/>
        <w:rPr>
          <w:color w:val="CE181E"/>
        </w:rPr>
      </w:pPr>
      <w:r>
        <w:rPr>
          <w:rFonts w:cs="Times New Roman" w:ascii="Times New Roman" w:hAnsi="Times New Roman"/>
          <w:color w:val="000000"/>
          <w:sz w:val="28"/>
          <w:szCs w:val="28"/>
        </w:rPr>
        <w:t>Рецензент:</w:t>
      </w:r>
      <w:r>
        <w:rPr>
          <w:rFonts w:cs="Times New Roman" w:ascii="Times New Roman" w:hAnsi="Times New Roman"/>
          <w:color w:val="000000"/>
          <w:sz w:val="28"/>
          <w:szCs w:val="28"/>
          <w:lang w:val="uk-UA"/>
        </w:rPr>
        <w:t xml:space="preserve"> </w:t>
      </w:r>
    </w:p>
    <w:p>
      <w:pPr>
        <w:pStyle w:val="Normal"/>
        <w:spacing w:lineRule="auto" w:line="360" w:before="0" w:after="0"/>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r>
    </w:p>
    <w:p>
      <w:pPr>
        <w:pStyle w:val="Normal"/>
        <w:spacing w:lineRule="auto" w:line="360" w:before="0" w:after="0"/>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r>
    </w:p>
    <w:p>
      <w:pPr>
        <w:pStyle w:val="Normal"/>
        <w:spacing w:lineRule="auto" w:line="360" w:before="0" w:after="0"/>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r>
    </w:p>
    <w:p>
      <w:pPr>
        <w:pStyle w:val="Normal"/>
        <w:spacing w:lineRule="auto" w:line="360" w:before="0" w:after="0"/>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r>
    </w:p>
    <w:p>
      <w:pPr>
        <w:sectPr>
          <w:headerReference w:type="default" r:id="rId2"/>
          <w:type w:val="nextPage"/>
          <w:pgSz w:w="11906" w:h="16838"/>
          <w:pgMar w:left="1701" w:right="851" w:header="709" w:top="1134" w:footer="0" w:bottom="1134" w:gutter="0"/>
          <w:pgNumType w:fmt="decimal"/>
          <w:formProt w:val="false"/>
          <w:textDirection w:val="lrTb"/>
          <w:docGrid w:type="default" w:linePitch="360" w:charSpace="4096"/>
        </w:sectPr>
        <w:pStyle w:val="Normal"/>
        <w:spacing w:lineRule="auto" w:line="360"/>
        <w:jc w:val="center"/>
        <w:rPr>
          <w:color w:val="CE181E"/>
        </w:rPr>
      </w:pPr>
      <w:r>
        <w:rPr>
          <w:rFonts w:cs="Times New Roman" w:ascii="Times New Roman" w:hAnsi="Times New Roman"/>
          <w:color w:val="000000"/>
          <w:sz w:val="28"/>
          <w:szCs w:val="28"/>
          <w:lang w:val="uk-UA"/>
        </w:rPr>
        <w:t>Харків, 202</w:t>
      </w:r>
      <w:r>
        <w:rPr>
          <w:rFonts w:cs="Times New Roman" w:ascii="Times New Roman" w:hAnsi="Times New Roman"/>
          <w:color w:val="000000"/>
          <w:sz w:val="28"/>
          <w:szCs w:val="28"/>
          <w:lang w:val="uk-UA"/>
        </w:rPr>
        <w:t>3</w:t>
      </w:r>
    </w:p>
    <w:p>
      <w:pPr>
        <w:pStyle w:val="Normal"/>
        <w:spacing w:lineRule="auto" w:line="360" w:before="0" w:after="0"/>
        <w:jc w:val="center"/>
        <w:rPr>
          <w:rFonts w:ascii="Times New Roman" w:hAnsi="Times New Roman" w:eastAsia="Times New Roman" w:cs="Times New Roman"/>
          <w:b/>
          <w:b/>
          <w:sz w:val="28"/>
          <w:szCs w:val="28"/>
          <w:lang w:val="uk-UA" w:eastAsia="ru-RU"/>
        </w:rPr>
      </w:pPr>
      <w:r>
        <mc:AlternateContent>
          <mc:Choice Requires="wps">
            <w:drawing>
              <wp:anchor behindDoc="0" distT="0" distB="0" distL="114300" distR="114300" simplePos="0" locked="0" layoutInCell="1" allowOverlap="1" relativeHeight="3" wp14:anchorId="11EE7433">
                <wp:simplePos x="0" y="0"/>
                <wp:positionH relativeFrom="column">
                  <wp:posOffset>5784215</wp:posOffset>
                </wp:positionH>
                <wp:positionV relativeFrom="paragraph">
                  <wp:posOffset>-574040</wp:posOffset>
                </wp:positionV>
                <wp:extent cx="511175" cy="575310"/>
                <wp:effectExtent l="0" t="0" r="23495" b="16510"/>
                <wp:wrapNone/>
                <wp:docPr id="2" name="Прямоугольник 4"/>
                <a:graphic xmlns:a="http://schemas.openxmlformats.org/drawingml/2006/main">
                  <a:graphicData uri="http://schemas.microsoft.com/office/word/2010/wordprocessingShape">
                    <wps:wsp>
                      <wps:cNvSpPr/>
                      <wps:spPr>
                        <a:xfrm>
                          <a:off x="0" y="0"/>
                          <a:ext cx="510480" cy="5745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4" fillcolor="white" stroked="t" style="position:absolute;margin-left:455.45pt;margin-top:-45.2pt;width:40.15pt;height:45.2pt" wp14:anchorId="11EE7433">
                <w10:wrap type="none"/>
                <v:fill o:detectmouseclick="t" type="solid" color2="black"/>
                <v:stroke color="white" weight="12600" joinstyle="miter" endcap="flat"/>
              </v:rect>
            </w:pict>
          </mc:Fallback>
        </mc:AlternateContent>
      </w:r>
      <w:r>
        <w:rPr>
          <w:rFonts w:eastAsia="Times New Roman" w:cs="Times New Roman" w:ascii="Times New Roman" w:hAnsi="Times New Roman"/>
          <w:b/>
          <w:color w:val="000000"/>
          <w:sz w:val="28"/>
          <w:szCs w:val="28"/>
          <w:lang w:val="uk-UA" w:eastAsia="ru-RU"/>
        </w:rPr>
        <w:t>ЗМІСТ</w:t>
      </w:r>
    </w:p>
    <w:p>
      <w:pPr>
        <w:pStyle w:val="Normal"/>
        <w:widowControl w:val="false"/>
        <w:tabs>
          <w:tab w:val="clear" w:pos="708"/>
          <w:tab w:val="right" w:pos="9639" w:leader="dot"/>
        </w:tabs>
        <w:spacing w:lineRule="auto" w:line="360" w:before="0" w:after="0"/>
        <w:jc w:val="both"/>
        <w:rPr>
          <w:rFonts w:ascii="Times New Roman" w:hAnsi="Times New Roman" w:eastAsia="Times New Roman" w:cs="Times New Roman"/>
          <w:caps/>
          <w:color w:val="000000"/>
          <w:sz w:val="28"/>
          <w:szCs w:val="28"/>
          <w:lang w:val="uk-UA" w:eastAsia="ru-RU"/>
        </w:rPr>
      </w:pPr>
      <w:r>
        <w:rPr>
          <w:rFonts w:eastAsia="Times New Roman" w:cs="Times New Roman" w:ascii="Times New Roman" w:hAnsi="Times New Roman"/>
          <w:caps/>
          <w:color w:val="000000"/>
          <w:sz w:val="28"/>
          <w:szCs w:val="28"/>
          <w:lang w:val="uk-UA" w:eastAsia="ru-RU"/>
        </w:rPr>
      </w:r>
    </w:p>
    <w:tbl>
      <w:tblPr>
        <w:tblW w:w="9360" w:type="dxa"/>
        <w:jc w:val="left"/>
        <w:tblInd w:w="0" w:type="dxa"/>
        <w:tblBorders/>
        <w:tblCellMar>
          <w:top w:w="0" w:type="dxa"/>
          <w:left w:w="108" w:type="dxa"/>
          <w:bottom w:w="0" w:type="dxa"/>
          <w:right w:w="108" w:type="dxa"/>
        </w:tblCellMar>
      </w:tblPr>
      <w:tblGrid>
        <w:gridCol w:w="9360"/>
      </w:tblGrid>
      <w:tr>
        <w:trPr/>
        <w:tc>
          <w:tcPr>
            <w:tcW w:w="9360" w:type="dxa"/>
            <w:tcBorders/>
            <w:shd w:fill="auto" w:val="clear"/>
          </w:tcPr>
          <w:p>
            <w:pPr>
              <w:pStyle w:val="Normal"/>
              <w:keepNext w:val="false"/>
              <w:keepLines w:val="false"/>
              <w:widowControl w:val="false"/>
              <w:spacing w:lineRule="auto" w:line="360" w:before="0" w:after="0"/>
              <w:ind w:left="0" w:right="0" w:hanging="0"/>
              <w:jc w:val="both"/>
              <w:rPr>
                <w:color w:val="CE181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lang w:val="uk-UA"/>
              </w:rPr>
              <w:t>ВСТУП</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lang w:val="uk-UA"/>
              </w:rPr>
              <w:t>....................................................................................................................</w:t>
            </w:r>
          </w:p>
          <w:p>
            <w:pPr>
              <w:pStyle w:val="Normal"/>
              <w:keepNext w:val="false"/>
              <w:keepLines w:val="false"/>
              <w:widowControl w:val="false"/>
              <w:spacing w:lineRule="auto" w:line="360" w:before="0" w:after="0"/>
              <w:ind w:left="0" w:right="0" w:hanging="0"/>
              <w:jc w:val="both"/>
              <w:rPr>
                <w:color w:val="CE181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lang w:val="uk-UA"/>
              </w:rPr>
              <w:t>РОЗДІЛ 1. СТАН ДОСЛІДЖЕННЯ ПРОБЛЕМИ РОЗВИТКУ СОЦІАЛЬНОГО ІНТЕЛЕКТУ МОЛОДШИХ ШКОЛЯРІВ З ПОРУШЕННЯМ ІНТЕЛЕКТУ</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lang w:val="uk-UA"/>
              </w:rPr>
              <w:t>.........................................................................</w:t>
            </w:r>
          </w:p>
          <w:p>
            <w:pPr>
              <w:pStyle w:val="Normal"/>
              <w:keepNext w:val="false"/>
              <w:keepLines w:val="false"/>
              <w:widowControl w:val="false"/>
              <w:spacing w:lineRule="auto" w:line="360" w:before="0" w:after="0"/>
              <w:ind w:left="0" w:right="0" w:hanging="0"/>
              <w:jc w:val="both"/>
              <w:rPr>
                <w:color w:val="CE181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lang w:val="uk-UA"/>
              </w:rPr>
              <w:t xml:space="preserve">1.1. </w:t>
            </w:r>
            <w:r>
              <w:rPr>
                <w:rFonts w:eastAsia="" w:cs="Times New Roman" w:ascii="Times New Roman" w:hAnsi="Times New Roman" w:eastAsiaTheme="minorEastAsia"/>
                <w:b w:val="false"/>
                <w:i w:val="false"/>
                <w:caps w:val="false"/>
                <w:smallCaps w:val="false"/>
                <w:strike w:val="false"/>
                <w:dstrike w:val="false"/>
                <w:color w:val="000000"/>
                <w:position w:val="0"/>
                <w:sz w:val="28"/>
                <w:sz w:val="28"/>
                <w:szCs w:val="28"/>
                <w:u w:val="none"/>
                <w:vertAlign w:val="baseline"/>
                <w:lang w:val="uk-UA" w:eastAsia="uk-UA"/>
              </w:rPr>
              <w:t>Основні напрями дослідження соціального інтелекту в вітчизняній та зарубіжній науці.</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lang w:val="uk-UA"/>
              </w:rPr>
              <w:t>....................................................................................................</w:t>
            </w:r>
          </w:p>
          <w:p>
            <w:pPr>
              <w:pStyle w:val="Normal"/>
              <w:keepNext w:val="false"/>
              <w:keepLines w:val="false"/>
              <w:widowControl w:val="false"/>
              <w:spacing w:lineRule="auto" w:line="360" w:before="0" w:after="0"/>
              <w:ind w:left="0" w:right="0" w:hanging="0"/>
              <w:jc w:val="both"/>
              <w:rPr>
                <w:color w:val="CE181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lang w:val="uk-UA"/>
              </w:rPr>
              <w:t xml:space="preserve">1.2. </w:t>
            </w:r>
            <w:r>
              <w:rPr>
                <w:rFonts w:eastAsia="" w:cs="Times New Roman" w:ascii="Times New Roman" w:hAnsi="Times New Roman"/>
                <w:b w:val="false"/>
                <w:i w:val="false"/>
                <w:caps w:val="false"/>
                <w:smallCaps w:val="false"/>
                <w:strike w:val="false"/>
                <w:dstrike w:val="false"/>
                <w:color w:val="000000"/>
                <w:position w:val="0"/>
                <w:sz w:val="28"/>
                <w:sz w:val="28"/>
                <w:szCs w:val="28"/>
                <w:u w:val="none"/>
                <w:vertAlign w:val="baseline"/>
                <w:lang w:val="uk-UA" w:eastAsia="uk-UA"/>
              </w:rPr>
              <w:t>Соціальний інтелект у дітей молодшого шкільного віку з порушеннями інтелекту, та його розвиток</w:t>
            </w:r>
            <w:r>
              <w:rPr>
                <w:rFonts w:eastAsia="Times New Roman" w:cs="Times New Roman" w:ascii="Times New Roman" w:hAnsi="Times New Roman"/>
                <w:b w:val="false"/>
                <w:bCs w:val="false"/>
                <w:i w:val="false"/>
                <w:caps w:val="false"/>
                <w:smallCaps w:val="false"/>
                <w:strike w:val="false"/>
                <w:dstrike w:val="false"/>
                <w:color w:val="000000"/>
                <w:position w:val="0"/>
                <w:sz w:val="28"/>
                <w:sz w:val="28"/>
                <w:szCs w:val="28"/>
                <w:u w:val="none"/>
                <w:vertAlign w:val="baseline"/>
                <w:lang w:val="uk-UA"/>
              </w:rPr>
              <w:t>...................................................................................</w:t>
            </w:r>
          </w:p>
          <w:p>
            <w:pPr>
              <w:pStyle w:val="LOnormal"/>
              <w:widowControl w:val="false"/>
              <w:spacing w:lineRule="auto" w:line="360" w:before="0" w:after="0"/>
              <w:ind w:left="0" w:right="0" w:hanging="0"/>
              <w:jc w:val="both"/>
              <w:rPr>
                <w:color w:val="CE181E"/>
              </w:rPr>
            </w:pPr>
            <w:r>
              <w:rPr>
                <w:rFonts w:eastAsia="Times New Roman" w:cs="Times New Roman" w:ascii="Times New Roman" w:hAnsi="Times New Roman"/>
                <w:b w:val="false"/>
                <w:bCs w:val="false"/>
                <w:i w:val="false"/>
                <w:caps w:val="false"/>
                <w:smallCaps w:val="false"/>
                <w:strike w:val="false"/>
                <w:dstrike w:val="false"/>
                <w:color w:val="000000"/>
                <w:position w:val="0"/>
                <w:sz w:val="28"/>
                <w:sz w:val="28"/>
                <w:szCs w:val="28"/>
                <w:u w:val="none"/>
                <w:vertAlign w:val="baseline"/>
                <w:lang w:val="uk-UA"/>
              </w:rPr>
              <w:t>1.3. В</w:t>
            </w:r>
            <w:r>
              <w:rPr>
                <w:rFonts w:eastAsia="" w:cs="Times New Roman" w:ascii="Times New Roman" w:hAnsi="Times New Roman" w:eastAsiaTheme="minorEastAsia"/>
                <w:b w:val="false"/>
                <w:bCs w:val="false"/>
                <w:i w:val="false"/>
                <w:caps w:val="false"/>
                <w:smallCaps w:val="false"/>
                <w:strike w:val="false"/>
                <w:dstrike w:val="false"/>
                <w:color w:val="000000"/>
                <w:position w:val="0"/>
                <w:sz w:val="28"/>
                <w:sz w:val="28"/>
                <w:szCs w:val="28"/>
                <w:u w:val="none"/>
                <w:vertAlign w:val="baseline"/>
                <w:lang w:val="uk-UA" w:eastAsia="uk-UA"/>
              </w:rPr>
              <w:t>плив театралізованої діяльності на розвиток  соціального інтелекту дітей з порушеннями інтелекту.</w:t>
            </w:r>
            <w:r>
              <w:rPr>
                <w:rFonts w:eastAsia="Times New Roman" w:cs="Times New Roman" w:ascii="Times New Roman" w:hAnsi="Times New Roman"/>
                <w:b w:val="false"/>
                <w:bCs w:val="false"/>
                <w:i w:val="false"/>
                <w:caps w:val="false"/>
                <w:smallCaps w:val="false"/>
                <w:strike w:val="false"/>
                <w:dstrike w:val="false"/>
                <w:color w:val="000000"/>
                <w:position w:val="0"/>
                <w:sz w:val="28"/>
                <w:sz w:val="28"/>
                <w:szCs w:val="28"/>
                <w:u w:val="none"/>
                <w:vertAlign w:val="baseline"/>
                <w:lang w:val="uk-UA"/>
              </w:rPr>
              <w:t>............................................................................</w:t>
            </w:r>
          </w:p>
          <w:p>
            <w:pPr>
              <w:pStyle w:val="Normal"/>
              <w:keepNext w:val="false"/>
              <w:keepLines w:val="false"/>
              <w:widowControl w:val="false"/>
              <w:spacing w:lineRule="auto" w:line="360" w:before="0" w:after="0"/>
              <w:ind w:left="0" w:right="0" w:hanging="0"/>
              <w:jc w:val="both"/>
              <w:rPr>
                <w:color w:val="CE181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lang w:val="uk-UA"/>
              </w:rPr>
              <w:t>Висновки до розділу 1............................................................................................</w:t>
            </w:r>
          </w:p>
          <w:p>
            <w:pPr>
              <w:pStyle w:val="Normal"/>
              <w:keepNext w:val="false"/>
              <w:keepLines w:val="false"/>
              <w:widowControl w:val="false"/>
              <w:spacing w:lineRule="auto" w:line="360" w:before="0" w:after="0"/>
              <w:ind w:left="0" w:right="0" w:hanging="0"/>
              <w:jc w:val="both"/>
              <w:rPr>
                <w:color w:val="CE181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lang w:val="uk-UA"/>
              </w:rPr>
              <w:t xml:space="preserve">РОЗДІЛ 2. </w:t>
            </w:r>
            <w:r>
              <w:rPr>
                <w:rFonts w:eastAsia="" w:cs="Times New Roman" w:ascii="Times New Roman" w:hAnsi="Times New Roman" w:eastAsiaTheme="minorEastAsia"/>
                <w:b/>
                <w:bCs/>
                <w:i w:val="false"/>
                <w:caps w:val="false"/>
                <w:smallCaps w:val="false"/>
                <w:strike w:val="false"/>
                <w:dstrike w:val="false"/>
                <w:color w:val="000000"/>
                <w:position w:val="0"/>
                <w:sz w:val="28"/>
                <w:sz w:val="28"/>
                <w:szCs w:val="28"/>
                <w:u w:val="none"/>
                <w:vertAlign w:val="baseline"/>
                <w:lang w:val="uk-UA" w:eastAsia="uk-UA"/>
              </w:rPr>
              <w:t>ЕКСПЕРИМЕНТАЛЬНЕ ДОСЛІДЖЕННЯ РОЗВИТКУ СОЦІАЛЬНОГО ІНТЕЛЕКТУ ДІТЕЙ МОЛОДШОГО ШКІЛЬНОГО ВІКУ З ПОРУШЕННЯМИ ІНТЕЛЕКТУ В УМОВАХ ТЕАТРАЛІЗОВАНОЇ ДІЯЛЬНОСТІ</w:t>
            </w:r>
            <w:r>
              <w:rPr>
                <w:rFonts w:eastAsia="Times New Roman" w:cs="Times New Roman" w:ascii="Times New Roman" w:hAnsi="Times New Roman"/>
                <w:b w:val="false"/>
                <w:bCs w:val="false"/>
                <w:i w:val="false"/>
                <w:caps w:val="false"/>
                <w:smallCaps w:val="false"/>
                <w:strike w:val="false"/>
                <w:dstrike w:val="false"/>
                <w:color w:val="000000"/>
                <w:position w:val="0"/>
                <w:sz w:val="28"/>
                <w:sz w:val="28"/>
                <w:szCs w:val="28"/>
                <w:u w:val="none"/>
                <w:shd w:fill="auto" w:val="clear"/>
                <w:vertAlign w:val="baseline"/>
                <w:lang w:val="uk-UA"/>
              </w:rPr>
              <w:t>................................................................</w:t>
            </w:r>
          </w:p>
          <w:p>
            <w:pPr>
              <w:pStyle w:val="Normal"/>
              <w:keepNext w:val="false"/>
              <w:keepLines w:val="false"/>
              <w:widowControl w:val="false"/>
              <w:spacing w:lineRule="auto" w:line="360" w:before="0" w:after="0"/>
              <w:ind w:left="0" w:right="0" w:hanging="0"/>
              <w:jc w:val="both"/>
              <w:rPr>
                <w:color w:val="CE181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lang w:val="uk-UA"/>
              </w:rPr>
              <w:t>2.1. Обґрунтування програми дослідження особливостей розвитку соціального інтелекту</w:t>
            </w:r>
            <w:r>
              <w:rPr>
                <w:rFonts w:eastAsia="Times New Roman" w:cs="Times New Roman" w:ascii="Times New Roman" w:hAnsi="Times New Roman"/>
                <w:b w:val="false"/>
                <w:bCs w:val="false"/>
                <w:i w:val="false"/>
                <w:caps w:val="false"/>
                <w:smallCaps w:val="false"/>
                <w:strike w:val="false"/>
                <w:dstrike w:val="false"/>
                <w:color w:val="000000"/>
                <w:position w:val="0"/>
                <w:sz w:val="28"/>
                <w:sz w:val="28"/>
                <w:szCs w:val="28"/>
                <w:u w:val="none"/>
                <w:shd w:fill="auto" w:val="clear"/>
                <w:vertAlign w:val="baseline"/>
                <w:lang w:val="uk-UA"/>
              </w:rPr>
              <w:t xml:space="preserve"> молодших школярів з порушеннями інтелеуту методами театралізованої діяльності</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lang w:val="uk-UA"/>
              </w:rPr>
              <w:t>....................................................................</w:t>
            </w:r>
          </w:p>
          <w:p>
            <w:pPr>
              <w:pStyle w:val="Normal"/>
              <w:keepNext w:val="false"/>
              <w:keepLines w:val="false"/>
              <w:widowControl w:val="false"/>
              <w:spacing w:lineRule="auto" w:line="360" w:before="0" w:after="0"/>
              <w:ind w:left="0" w:right="0" w:hanging="0"/>
              <w:jc w:val="both"/>
              <w:rPr>
                <w:color w:val="CE181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lang w:val="uk-UA"/>
              </w:rPr>
              <w:t>2.2. Аналіз результатів первинної діагностики особливостей соціального інтелекту дітей з порушеннями інтелекту...........................................................</w:t>
            </w:r>
          </w:p>
          <w:p>
            <w:pPr>
              <w:pStyle w:val="LOnormal"/>
              <w:keepNext w:val="false"/>
              <w:keepLines w:val="false"/>
              <w:widowControl w:val="false"/>
              <w:spacing w:lineRule="auto" w:line="360" w:before="0" w:after="0"/>
              <w:ind w:left="0" w:right="0" w:hanging="0"/>
              <w:jc w:val="both"/>
              <w:rPr>
                <w:color w:val="CE181E"/>
              </w:rPr>
            </w:pPr>
            <w:r>
              <w:rPr>
                <w:rFonts w:eastAsia="Times New Roman" w:cs="Times New Roman" w:ascii="Times New Roman" w:hAnsi="Times New Roman"/>
                <w:b w:val="false"/>
                <w:bCs/>
                <w:i w:val="false"/>
                <w:caps w:val="false"/>
                <w:smallCaps w:val="false"/>
                <w:strike w:val="false"/>
                <w:dstrike w:val="false"/>
                <w:color w:val="000000"/>
                <w:position w:val="0"/>
                <w:sz w:val="28"/>
                <w:sz w:val="28"/>
                <w:szCs w:val="28"/>
                <w:u w:val="none"/>
                <w:vertAlign w:val="baseline"/>
                <w:lang w:val="uk-UA"/>
              </w:rPr>
              <w:t xml:space="preserve">2.3. </w:t>
            </w:r>
            <w:r>
              <w:rPr>
                <w:rFonts w:eastAsia="" w:cs="Times New Roman" w:ascii="Times New Roman" w:hAnsi="Times New Roman" w:eastAsiaTheme="minorEastAsia"/>
                <w:b w:val="false"/>
                <w:bCs/>
                <w:i w:val="false"/>
                <w:caps w:val="false"/>
                <w:smallCaps w:val="false"/>
                <w:strike w:val="false"/>
                <w:dstrike w:val="false"/>
                <w:color w:val="000000"/>
                <w:position w:val="0"/>
                <w:sz w:val="28"/>
                <w:sz w:val="28"/>
                <w:szCs w:val="28"/>
                <w:u w:val="none"/>
                <w:vertAlign w:val="baseline"/>
                <w:lang w:val="uk-UA" w:eastAsia="uk-UA"/>
              </w:rPr>
              <w:t>Програма та опис змісту роботи з розвитку соціального інтелекту у молодших школярів в умовах театралізованої діяльності.</w:t>
            </w:r>
            <w:r>
              <w:rPr>
                <w:rFonts w:eastAsia="Times New Roman" w:cs="Times New Roman" w:ascii="Times New Roman" w:hAnsi="Times New Roman"/>
                <w:b w:val="false"/>
                <w:bCs/>
                <w:i w:val="false"/>
                <w:caps w:val="false"/>
                <w:smallCaps w:val="false"/>
                <w:strike w:val="false"/>
                <w:dstrike w:val="false"/>
                <w:color w:val="000000"/>
                <w:position w:val="0"/>
                <w:sz w:val="28"/>
                <w:sz w:val="28"/>
                <w:szCs w:val="28"/>
                <w:u w:val="none"/>
                <w:vertAlign w:val="baseline"/>
                <w:lang w:val="uk-UA"/>
              </w:rPr>
              <w:t>................................</w:t>
            </w:r>
          </w:p>
          <w:p>
            <w:pPr>
              <w:pStyle w:val="LOnormal"/>
              <w:keepNext w:val="false"/>
              <w:keepLines w:val="false"/>
              <w:widowControl w:val="false"/>
              <w:spacing w:lineRule="auto" w:line="360" w:before="0" w:after="0"/>
              <w:ind w:left="0" w:right="0" w:hanging="0"/>
              <w:jc w:val="both"/>
              <w:rPr>
                <w:color w:val="CE181E"/>
              </w:rPr>
            </w:pPr>
            <w:r>
              <w:rPr>
                <w:rFonts w:eastAsia="Times New Roman" w:cs="Times New Roman" w:ascii="Times New Roman" w:hAnsi="Times New Roman"/>
                <w:b w:val="false"/>
                <w:bCs/>
                <w:i w:val="false"/>
                <w:caps w:val="false"/>
                <w:smallCaps w:val="false"/>
                <w:strike w:val="false"/>
                <w:dstrike w:val="false"/>
                <w:color w:val="000000"/>
                <w:position w:val="0"/>
                <w:sz w:val="28"/>
                <w:sz w:val="28"/>
                <w:szCs w:val="28"/>
                <w:u w:val="none"/>
                <w:vertAlign w:val="baseline"/>
                <w:lang w:val="uk-UA"/>
              </w:rPr>
              <w:t xml:space="preserve">2.4. </w:t>
            </w:r>
            <w:r>
              <w:rPr>
                <w:rFonts w:eastAsia="" w:cs="Times New Roman" w:ascii="Times New Roman" w:hAnsi="Times New Roman" w:eastAsiaTheme="minorEastAsia"/>
                <w:b w:val="false"/>
                <w:bCs/>
                <w:i w:val="false"/>
                <w:caps w:val="false"/>
                <w:smallCaps w:val="false"/>
                <w:strike w:val="false"/>
                <w:dstrike w:val="false"/>
                <w:color w:val="000000"/>
                <w:position w:val="0"/>
                <w:sz w:val="28"/>
                <w:sz w:val="28"/>
                <w:szCs w:val="28"/>
                <w:u w:val="none"/>
                <w:vertAlign w:val="baseline"/>
                <w:lang w:val="uk-UA" w:eastAsia="uk-UA"/>
              </w:rPr>
              <w:t>Аналіз впливу театралізованої діяльності на розвиток соціального інтелекту у молодших школярів з порушеннями інтелекту.</w:t>
            </w:r>
            <w:r>
              <w:rPr>
                <w:rFonts w:eastAsia="Times New Roman" w:cs="Times New Roman" w:ascii="Times New Roman" w:hAnsi="Times New Roman"/>
                <w:b w:val="false"/>
                <w:bCs/>
                <w:i w:val="false"/>
                <w:caps w:val="false"/>
                <w:smallCaps w:val="false"/>
                <w:strike w:val="false"/>
                <w:dstrike w:val="false"/>
                <w:color w:val="000000"/>
                <w:position w:val="0"/>
                <w:sz w:val="28"/>
                <w:sz w:val="28"/>
                <w:szCs w:val="28"/>
                <w:u w:val="none"/>
                <w:vertAlign w:val="baseline"/>
                <w:lang w:val="uk-UA"/>
              </w:rPr>
              <w:t>..............................</w:t>
            </w:r>
          </w:p>
          <w:p>
            <w:pPr>
              <w:pStyle w:val="Normal"/>
              <w:widowControl w:val="false"/>
              <w:spacing w:lineRule="auto" w:line="360" w:before="0" w:after="0"/>
              <w:ind w:left="0" w:right="0" w:hanging="0"/>
              <w:jc w:val="both"/>
              <w:rPr>
                <w:color w:val="CE181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lang w:val="uk-UA"/>
              </w:rPr>
              <w:t>Висновки до розділу 2............................................................................................</w:t>
            </w:r>
          </w:p>
          <w:p>
            <w:pPr>
              <w:pStyle w:val="Normal"/>
              <w:widowControl w:val="false"/>
              <w:spacing w:lineRule="auto" w:line="360" w:before="0" w:after="0"/>
              <w:ind w:left="0" w:right="0" w:hanging="0"/>
              <w:jc w:val="both"/>
              <w:rPr>
                <w:color w:val="CE181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lang w:val="uk-UA"/>
              </w:rPr>
              <w:t>ВИСНОВКИ</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lang w:val="uk-UA"/>
              </w:rPr>
              <w:t>...........................................................................................................</w:t>
            </w:r>
          </w:p>
          <w:p>
            <w:pPr>
              <w:pStyle w:val="Normal"/>
              <w:keepNext w:val="false"/>
              <w:keepLines w:val="false"/>
              <w:widowControl w:val="false"/>
              <w:spacing w:lineRule="auto" w:line="360" w:before="0" w:after="0"/>
              <w:ind w:left="0" w:right="0" w:hanging="0"/>
              <w:jc w:val="both"/>
              <w:rPr>
                <w:color w:val="CE181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lang w:val="uk-UA"/>
              </w:rPr>
              <w:t>СПИСОК ВИКОРИСТАНИХ ДЖЕРЕЛ</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lang w:val="uk-UA"/>
              </w:rPr>
              <w:t>..........................................................</w:t>
            </w:r>
          </w:p>
        </w:tc>
      </w:tr>
    </w:tbl>
    <w:p>
      <w:pPr>
        <w:pStyle w:val="Normal"/>
        <w:spacing w:lineRule="auto" w:line="360" w:before="0" w:after="0"/>
        <w:jc w:val="center"/>
        <w:rPr>
          <w:color w:val="CE181E"/>
        </w:rPr>
      </w:pPr>
      <w:r>
        <w:br w:type="page"/>
      </w:r>
      <w:r>
        <w:rPr>
          <w:rFonts w:eastAsia="Courier New" w:cs="Times New Roman" w:ascii="Times New Roman" w:hAnsi="Times New Roman"/>
          <w:b/>
          <w:color w:val="000000"/>
          <w:sz w:val="28"/>
          <w:szCs w:val="28"/>
          <w:lang w:val="uk-UA" w:eastAsia="ru-RU"/>
        </w:rPr>
        <w:t>АНОТАЦIЯ</w:t>
      </w:r>
    </w:p>
    <w:p>
      <w:pPr>
        <w:pStyle w:val="Normal"/>
        <w:spacing w:lineRule="auto" w:line="360" w:before="0" w:after="0"/>
        <w:ind w:firstLine="708"/>
        <w:jc w:val="both"/>
        <w:rPr>
          <w:color w:val="CE181E"/>
        </w:rPr>
      </w:pPr>
      <w:r>
        <w:rPr>
          <w:rFonts w:eastAsia="Courier New" w:cs="Times New Roman" w:ascii="Times New Roman" w:hAnsi="Times New Roman"/>
          <w:b/>
          <w:bCs/>
          <w:color w:val="000000"/>
          <w:sz w:val="28"/>
          <w:szCs w:val="28"/>
          <w:lang w:val="uk-UA" w:eastAsia="ru-RU"/>
        </w:rPr>
        <w:t>Іваненкова Катерина.</w:t>
      </w:r>
      <w:r>
        <w:rPr>
          <w:rFonts w:eastAsia="Courier New" w:cs="Times New Roman" w:ascii="Times New Roman" w:hAnsi="Times New Roman"/>
          <w:color w:val="000000"/>
          <w:sz w:val="28"/>
          <w:szCs w:val="28"/>
          <w:lang w:val="uk-UA" w:eastAsia="ru-RU"/>
        </w:rPr>
        <w:t xml:space="preserve"> </w:t>
      </w:r>
      <w:r>
        <w:rPr>
          <w:rFonts w:eastAsia="Courier New" w:cs="Times New Roman" w:ascii="Times New Roman" w:hAnsi="Times New Roman"/>
          <w:b w:val="false"/>
          <w:bCs/>
          <w:i w:val="false"/>
          <w:caps w:val="false"/>
          <w:smallCaps w:val="false"/>
          <w:strike w:val="false"/>
          <w:dstrike w:val="false"/>
          <w:color w:val="000000"/>
          <w:sz w:val="28"/>
          <w:szCs w:val="28"/>
          <w:u w:val="none"/>
          <w:effect w:val="none"/>
          <w:lang w:val="uk-UA" w:eastAsia="ru-RU"/>
        </w:rPr>
        <w:t>РОЗВИТОК СОЦІАЛЬНОГО ІНТЕЛЕКТУ МОЛОДШИХ ШКОЛЯРІВ З ПОРУШЕННЯМ ІНТЕЛЕКТУ ЗАСОБАМИ ТЕАТРАЛІЗОВАНОЇ ДІЯЛЬНОСТІ</w:t>
      </w:r>
      <w:r>
        <w:rPr>
          <w:rFonts w:eastAsia="Courier New" w:cs="Times New Roman" w:ascii="Times New Roman" w:hAnsi="Times New Roman"/>
          <w:color w:val="000000"/>
          <w:sz w:val="28"/>
          <w:szCs w:val="28"/>
          <w:lang w:val="uk-UA" w:eastAsia="ru-RU"/>
        </w:rPr>
        <w:t xml:space="preserve">  – Дипломна робота за cпецiальнicтю 016 Cпеціальна освіта. – Комунальний заклад «Харкiвcька гуманiтарно-педагогiчна академiя» Харкiвcької облаcної ради, Харкiв, 2023. </w:t>
      </w:r>
    </w:p>
    <w:p>
      <w:pPr>
        <w:pStyle w:val="Normal"/>
        <w:spacing w:lineRule="auto" w:line="360" w:before="0" w:after="0"/>
        <w:ind w:firstLine="708"/>
        <w:jc w:val="center"/>
        <w:rPr>
          <w:rFonts w:ascii="Times New Roman" w:hAnsi="Times New Roman" w:eastAsia="Courier New" w:cs="Times New Roman"/>
          <w:color w:val="000000"/>
          <w:sz w:val="28"/>
          <w:szCs w:val="28"/>
          <w:lang w:val="uk-UA" w:eastAsia="ru-RU"/>
        </w:rPr>
      </w:pPr>
      <w:r>
        <w:rPr>
          <w:rFonts w:eastAsia="Courier New" w:cs="Times New Roman" w:ascii="Times New Roman" w:hAnsi="Times New Roman"/>
          <w:b/>
          <w:color w:val="000000"/>
          <w:sz w:val="28"/>
          <w:szCs w:val="28"/>
          <w:lang w:val="uk-UA" w:eastAsia="ru-RU"/>
        </w:rPr>
        <w:t>Змicт анотацiї</w:t>
      </w:r>
    </w:p>
    <w:p>
      <w:pPr>
        <w:pStyle w:val="Normal"/>
        <w:spacing w:lineRule="auto" w:line="360" w:before="0" w:after="0"/>
        <w:ind w:firstLine="708"/>
        <w:jc w:val="both"/>
        <w:rPr>
          <w:color w:val="000000"/>
        </w:rPr>
      </w:pPr>
      <w:r>
        <w:rPr>
          <w:rFonts w:eastAsia="Courier New" w:cs="Times New Roman" w:ascii="Times New Roman" w:hAnsi="Times New Roman"/>
          <w:color w:val="000000"/>
          <w:sz w:val="28"/>
          <w:szCs w:val="28"/>
          <w:lang w:val="uk-UA" w:eastAsia="ru-RU"/>
        </w:rPr>
        <w:t xml:space="preserve">Дипломна робота </w:t>
      </w:r>
      <w:r>
        <w:rPr>
          <w:rFonts w:eastAsia="Courier New" w:cs="Times New Roman" w:ascii="Times New Roman" w:hAnsi="Times New Roman"/>
          <w:color w:val="000000"/>
          <w:sz w:val="28"/>
          <w:szCs w:val="28"/>
          <w:lang w:val="uk-UA" w:eastAsia="ru-RU"/>
        </w:rPr>
        <w:t>присвячена розвитку соціального інтелекту молодших школярів з порушенням інтелекту за допомогою театралізованої діяльності. У роботі проведено аналіз стану проблеми, звертаючи увагу на основні напрями дослідження соціального інтелекту в науці, як в вітчизняній, так і в зарубіжній науковій літературі. Окремий акцент зроблено на соціальному інтелекті дітей молодшого шкільного віку з порушеннями інтелекту та їхньому розвитку. Досліджено вплив театралізованої діяльності на розвиток соціального інтелекту у дітей цієї категорії. Наголошується на важливості вивчення цієї проблеми та показують актуальність використання театралізованої діяльності в цьому контексті.</w:t>
      </w:r>
    </w:p>
    <w:p>
      <w:pPr>
        <w:pStyle w:val="Normal"/>
        <w:spacing w:lineRule="auto" w:line="360" w:before="0" w:after="0"/>
        <w:ind w:firstLine="708"/>
        <w:jc w:val="both"/>
        <w:rPr>
          <w:color w:val="000000"/>
        </w:rPr>
      </w:pPr>
      <w:r>
        <w:rPr>
          <w:rFonts w:eastAsia="Courier New" w:cs="Times New Roman" w:ascii="Times New Roman" w:hAnsi="Times New Roman"/>
          <w:color w:val="000000"/>
          <w:sz w:val="28"/>
          <w:szCs w:val="28"/>
          <w:lang w:val="uk-UA" w:eastAsia="ru-RU"/>
        </w:rPr>
        <w:t>В роботі описане експериментальне дослідження розвитку соціального інтелекту дітей молодшого шкільного віку з порушеннями інтелекту в умовах театралізованої діяльності. Особлива увага приділяється розробці програми та опису змісту роботи з розвитку соціального інтелекту у молодших школярів в умовах театралізованої діяльності. Проведено аналіз впливу цієї діяльності на розвиток соціального інтелекту у дітей. Результати експерименту дають змогу зробити висновки про ефективність використання театралізованої діяльності в процесі розвитку соціального інтелекту молодших школярів у спеціальному закладі освіти.</w:t>
      </w:r>
    </w:p>
    <w:p>
      <w:pPr>
        <w:pStyle w:val="Normal"/>
        <w:spacing w:lineRule="auto" w:line="360" w:before="0" w:after="0"/>
        <w:jc w:val="both"/>
        <w:rPr>
          <w:rFonts w:ascii="Times New Roman" w:hAnsi="Times New Roman" w:eastAsia="Courier New" w:cs="Times New Roman"/>
          <w:b/>
          <w:b/>
          <w:bCs/>
          <w:color w:val="000000"/>
          <w:sz w:val="28"/>
          <w:szCs w:val="28"/>
          <w:lang w:val="uk-UA" w:eastAsia="ru-RU"/>
        </w:rPr>
      </w:pPr>
      <w:r>
        <w:rPr>
          <w:rFonts w:eastAsia="Courier New" w:cs="Times New Roman" w:ascii="Times New Roman" w:hAnsi="Times New Roman"/>
          <w:b/>
          <w:bCs/>
          <w:color w:val="000000"/>
          <w:sz w:val="28"/>
          <w:szCs w:val="28"/>
          <w:lang w:val="uk-UA" w:eastAsia="ru-RU"/>
        </w:rPr>
      </w:r>
    </w:p>
    <w:p>
      <w:pPr>
        <w:pStyle w:val="Normal"/>
        <w:spacing w:lineRule="auto" w:line="360" w:before="0" w:after="0"/>
        <w:jc w:val="both"/>
        <w:rPr>
          <w:color w:val="000000"/>
        </w:rPr>
      </w:pPr>
      <w:r>
        <w:rPr>
          <w:rFonts w:eastAsia="Courier New" w:cs="Times New Roman" w:ascii="Times New Roman" w:hAnsi="Times New Roman"/>
          <w:b/>
          <w:bCs/>
          <w:color w:val="000000"/>
          <w:sz w:val="28"/>
          <w:szCs w:val="28"/>
          <w:lang w:val="uk-UA" w:eastAsia="ru-RU"/>
        </w:rPr>
        <w:t>Ключові слова</w:t>
      </w:r>
      <w:r>
        <w:rPr>
          <w:rFonts w:eastAsia="Courier New" w:cs="Times New Roman" w:ascii="Times New Roman" w:hAnsi="Times New Roman"/>
          <w:color w:val="000000"/>
          <w:sz w:val="28"/>
          <w:szCs w:val="28"/>
          <w:lang w:val="uk-UA" w:eastAsia="ru-RU"/>
        </w:rPr>
        <w:t xml:space="preserve">: </w:t>
      </w:r>
      <w:r>
        <w:rPr>
          <w:rFonts w:eastAsia="Courier New" w:cs="Times New Roman" w:ascii="Times New Roman" w:hAnsi="Times New Roman"/>
          <w:i/>
          <w:iCs/>
          <w:color w:val="000000"/>
          <w:sz w:val="28"/>
          <w:szCs w:val="28"/>
          <w:lang w:val="uk-UA" w:eastAsia="ru-RU"/>
        </w:rPr>
        <w:t>Розвиток соціального інтелекту, молодші школярі, порушення інтелектуального розвитку, театралізована діяльність, навички соціальної взаємодії</w:t>
      </w:r>
      <w:r>
        <w:br w:type="page"/>
      </w:r>
    </w:p>
    <w:p>
      <w:pPr>
        <w:pStyle w:val="Normal"/>
        <w:spacing w:lineRule="auto" w:line="360" w:before="0" w:after="0"/>
        <w:ind w:firstLine="708"/>
        <w:jc w:val="center"/>
        <w:rPr>
          <w:rFonts w:ascii="Times New Roman" w:hAnsi="Times New Roman" w:cs="Times New Roman"/>
          <w:b/>
          <w:b/>
          <w:bCs/>
          <w:color w:val="000000"/>
          <w:sz w:val="28"/>
          <w:szCs w:val="28"/>
          <w:lang w:val="en-US"/>
        </w:rPr>
      </w:pPr>
      <w:r>
        <w:rPr>
          <w:rFonts w:cs="Times New Roman" w:ascii="Times New Roman" w:hAnsi="Times New Roman"/>
          <w:b/>
          <w:bCs/>
          <w:color w:val="000000"/>
          <w:sz w:val="28"/>
          <w:szCs w:val="28"/>
          <w:lang w:val="en-US"/>
        </w:rPr>
        <w:t>ANNOTATION</w:t>
      </w:r>
    </w:p>
    <w:p>
      <w:pPr>
        <w:pStyle w:val="Normal"/>
        <w:spacing w:lineRule="auto" w:line="360" w:before="0" w:after="0"/>
        <w:ind w:left="0" w:right="0" w:firstLine="562"/>
        <w:jc w:val="both"/>
        <w:rPr>
          <w:color w:val="000000"/>
        </w:rPr>
      </w:pPr>
      <w:r>
        <w:rPr>
          <w:rFonts w:eastAsia="Times New Roman" w:cs="Times New Roman" w:ascii="Times New Roman" w:hAnsi="Times New Roman"/>
          <w:b/>
          <w:bCs/>
          <w:color w:val="000000"/>
          <w:sz w:val="28"/>
          <w:szCs w:val="28"/>
          <w:lang w:val="en-US"/>
        </w:rPr>
        <w:t xml:space="preserve">Kateryna Ivanenkova. </w:t>
      </w:r>
      <w:r>
        <w:rPr>
          <w:rFonts w:eastAsia="Times New Roman" w:cs="Times New Roman" w:ascii="Times New Roman" w:hAnsi="Times New Roman"/>
          <w:color w:val="000000"/>
          <w:sz w:val="28"/>
          <w:szCs w:val="28"/>
          <w:lang w:val="en-US"/>
        </w:rPr>
        <w:t>DEVELOPMENT OF SOCIAL INTELLIGENCE OF YOUNG SCHOOL STUDENTS WITH INTELLECTUAL DISABILITIES THROUGH THEATRICAL ACTIVITIES – Diploma Thesis in Special Education. – Municipal Educational Institution "Kharkiv Humanitarian-Pedagogical Academy" of Kharkiv Regional Council, Kharkiv, 202</w:t>
      </w:r>
      <w:r>
        <w:rPr>
          <w:rFonts w:eastAsia="Times New Roman" w:cs="Times New Roman" w:ascii="Times New Roman" w:hAnsi="Times New Roman"/>
          <w:color w:val="000000"/>
          <w:sz w:val="28"/>
          <w:szCs w:val="28"/>
          <w:lang w:val="uk-UA"/>
        </w:rPr>
        <w:t>3</w:t>
      </w:r>
      <w:r>
        <w:rPr>
          <w:rFonts w:eastAsia="Times New Roman" w:cs="Times New Roman" w:ascii="Times New Roman" w:hAnsi="Times New Roman"/>
          <w:color w:val="000000"/>
          <w:sz w:val="28"/>
          <w:szCs w:val="28"/>
          <w:lang w:val="en-US"/>
        </w:rPr>
        <w:t>.</w:t>
      </w:r>
    </w:p>
    <w:p>
      <w:pPr>
        <w:pStyle w:val="Normal"/>
        <w:ind w:firstLine="567"/>
        <w:rPr>
          <w:rFonts w:ascii="Times New Roman" w:hAnsi="Times New Roman" w:eastAsia="Times New Roman" w:cs="Times New Roman"/>
          <w:b/>
          <w:b/>
          <w:bCs/>
          <w:color w:val="000000"/>
          <w:sz w:val="28"/>
          <w:szCs w:val="28"/>
          <w:lang w:val="en-US"/>
        </w:rPr>
      </w:pPr>
      <w:r>
        <w:rPr>
          <w:rFonts w:eastAsia="Times New Roman" w:cs="Times New Roman" w:ascii="Times New Roman" w:hAnsi="Times New Roman"/>
          <w:b/>
          <w:bCs/>
          <w:color w:val="000000"/>
          <w:sz w:val="28"/>
          <w:szCs w:val="28"/>
          <w:lang w:val="en-US"/>
        </w:rPr>
      </w:r>
    </w:p>
    <w:p>
      <w:pPr>
        <w:pStyle w:val="Normal"/>
        <w:ind w:firstLine="567"/>
        <w:rPr>
          <w:rFonts w:ascii="Times New Roman" w:hAnsi="Times New Roman" w:eastAsia="Times New Roman" w:cs="Times New Roman"/>
          <w:b/>
          <w:b/>
          <w:bCs/>
          <w:color w:val="000000"/>
          <w:sz w:val="28"/>
          <w:szCs w:val="28"/>
          <w:lang w:val="en-US"/>
        </w:rPr>
      </w:pPr>
      <w:r>
        <w:rPr>
          <w:rFonts w:eastAsia="Times New Roman" w:cs="Times New Roman" w:ascii="Times New Roman" w:hAnsi="Times New Roman"/>
          <w:b/>
          <w:bCs/>
          <w:color w:val="000000"/>
          <w:sz w:val="28"/>
          <w:szCs w:val="28"/>
          <w:lang w:val="en-US"/>
        </w:rPr>
        <w:t>Annotation:</w:t>
      </w:r>
    </w:p>
    <w:p>
      <w:pPr>
        <w:pStyle w:val="Style16"/>
        <w:spacing w:lineRule="auto" w:line="360" w:before="0" w:after="0"/>
        <w:ind w:left="0" w:right="0" w:firstLine="720"/>
        <w:jc w:val="both"/>
        <w:rPr>
          <w:rFonts w:ascii="Times New Roman" w:hAnsi="Times New Roman"/>
          <w:sz w:val="28"/>
          <w:szCs w:val="28"/>
        </w:rPr>
      </w:pPr>
      <w:r>
        <w:rPr>
          <w:rFonts w:ascii="Times New Roman" w:hAnsi="Times New Roman"/>
          <w:color w:val="000000"/>
          <w:sz w:val="28"/>
          <w:szCs w:val="28"/>
          <w:lang w:val="en-US"/>
        </w:rPr>
        <w:t>The thesis is dedicated to the development of social intelligence in younger students with intellectual disabilities through theatrical activities. The paper conducts an analysis of the current state of the problem, emphasizing the main directions of social intelligence research in both domestic and foreign scientific literature. A specific focus is placed on the social intelligence of younger school-age children with intellectual disabilities and its development. The impact of theatrical activities on the development of social intelligence in children in this category is explored, underscoring the importance of studying this issue and demonstrating the relevance of using theatrical activities in this context.</w:t>
      </w:r>
    </w:p>
    <w:p>
      <w:pPr>
        <w:pStyle w:val="Style16"/>
        <w:spacing w:lineRule="auto" w:line="360" w:before="0" w:after="0"/>
        <w:ind w:left="0" w:right="0" w:firstLine="720"/>
        <w:jc w:val="both"/>
        <w:rPr>
          <w:rFonts w:ascii="Times New Roman" w:hAnsi="Times New Roman"/>
          <w:sz w:val="28"/>
          <w:szCs w:val="28"/>
          <w:lang w:val="en-US"/>
        </w:rPr>
      </w:pPr>
      <w:r>
        <w:rPr>
          <w:rFonts w:ascii="Times New Roman" w:hAnsi="Times New Roman"/>
          <w:color w:val="000000"/>
          <w:sz w:val="28"/>
          <w:szCs w:val="28"/>
          <w:lang w:val="en-US"/>
        </w:rPr>
        <w:t>The thesis describes an experimental study on the development of social intelligence in younger school-age children with intellectual disabilities in the context of theatrical activities. Special attention is given to the development of a program and the description of the content of activities aimed at fostering social intelligence in younger students through theatrical activities. An analysis of the impact of these activities on the development of social intelligence in children is conducted. The experimental results allow conclusions to be drawn regarding the effectiveness of using theatrical activities in the process of developing social intelligence in younger students in a special education setting.</w:t>
      </w:r>
    </w:p>
    <w:p>
      <w:pPr>
        <w:pStyle w:val="Normal"/>
        <w:spacing w:lineRule="auto" w:line="360" w:before="0" w:after="0"/>
        <w:ind w:firstLine="567"/>
        <w:jc w:val="both"/>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360" w:before="0" w:after="200"/>
        <w:ind w:firstLine="567"/>
        <w:jc w:val="both"/>
        <w:rPr>
          <w:color w:val="000000"/>
        </w:rPr>
      </w:pPr>
      <w:r>
        <w:rPr>
          <w:rFonts w:eastAsia="Times New Roman" w:cs="Times New Roman" w:ascii="Times New Roman" w:hAnsi="Times New Roman"/>
          <w:b/>
          <w:bCs/>
          <w:color w:val="000000"/>
          <w:sz w:val="28"/>
          <w:szCs w:val="28"/>
          <w:lang w:val="en-US"/>
        </w:rPr>
        <w:t>Keywords:</w:t>
      </w:r>
      <w:r>
        <w:rPr>
          <w:rFonts w:eastAsia="Times New Roman" w:cs="Times New Roman" w:ascii="Times New Roman" w:hAnsi="Times New Roman"/>
          <w:color w:val="000000"/>
          <w:sz w:val="28"/>
          <w:szCs w:val="28"/>
          <w:lang w:val="en-US"/>
        </w:rPr>
        <w:t xml:space="preserve"> </w:t>
      </w:r>
      <w:r>
        <w:rPr>
          <w:rFonts w:eastAsia="Times New Roman" w:cs="Times New Roman" w:ascii="Times New Roman" w:hAnsi="Times New Roman"/>
          <w:i/>
          <w:iCs/>
          <w:color w:val="000000"/>
          <w:sz w:val="28"/>
          <w:szCs w:val="28"/>
          <w:lang w:val="en-US"/>
        </w:rPr>
        <w:t>Social intelligence development, Younger students, Intellectual disabilities, Theatrical activities, Social interaction skills.</w:t>
      </w:r>
    </w:p>
    <w:sectPr>
      <w:headerReference w:type="default" r:id="rId3"/>
      <w:type w:val="nextPage"/>
      <w:pgSz w:w="11906" w:h="16838"/>
      <w:pgMar w:left="1701" w:right="851" w:header="709"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98307938"/>
    </w:sdtPr>
    <w:sdtContent>
      <w:p>
        <w:pPr>
          <w:pStyle w:val="Style20"/>
          <w:jc w:val="right"/>
          <w:rPr/>
        </w:pPr>
        <w:r>
          <w:rPr/>
          <w:fldChar w:fldCharType="begin"/>
        </w:r>
        <w:r>
          <w:rPr/>
          <w:instrText> PAGE </w:instrText>
        </w:r>
        <w:r>
          <w:rPr/>
          <w:fldChar w:fldCharType="separate"/>
        </w:r>
        <w:r>
          <w:rPr/>
          <w:t>1</w:t>
        </w:r>
        <w:r>
          <w:rPr/>
          <w:fldChar w:fldCharType="end"/>
        </w:r>
      </w:p>
      <w:p>
        <w:pPr>
          <w:pStyle w:val="Style20"/>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9973529"/>
    </w:sdtPr>
    <w:sdtContent>
      <w:p>
        <w:pPr>
          <w:pStyle w:val="Style20"/>
          <w:jc w:val="right"/>
          <w:rPr/>
        </w:pPr>
        <w:r>
          <w:rPr/>
          <w:fldChar w:fldCharType="begin"/>
        </w:r>
        <w:r>
          <w:rPr/>
          <w:instrText> PAGE </w:instrText>
        </w:r>
        <w:r>
          <w:rPr/>
          <w:fldChar w:fldCharType="separate"/>
        </w:r>
        <w:r>
          <w:rPr/>
          <w:t>3</w:t>
        </w:r>
        <w:r>
          <w:rPr/>
          <w:fldChar w:fldCharType="end"/>
        </w:r>
      </w:p>
      <w:p>
        <w:pPr>
          <w:pStyle w:val="Style20"/>
          <w:rPr/>
        </w:pPr>
        <w:r>
          <w:rPr/>
        </w:r>
      </w:p>
    </w:sdtContent>
  </w:sdt>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ru-RU"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29d4"/>
    <w:pPr>
      <w:widowControl/>
      <w:bidi w:val="0"/>
      <w:spacing w:lineRule="auto" w:line="276" w:before="0" w:after="200"/>
      <w:jc w:val="left"/>
    </w:pPr>
    <w:rPr>
      <w:rFonts w:ascii="Calibri" w:hAnsi="Calibri" w:eastAsia="Calibri" w:cs="SimSun"/>
      <w:color w:val="auto"/>
      <w:kern w:val="0"/>
      <w:sz w:val="22"/>
      <w:szCs w:val="22"/>
      <w:lang w:val="ru-RU" w:eastAsia="en-US" w:bidi="ar-SA"/>
      <w14:ligatures w14:val="none"/>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c29d4"/>
    <w:rPr>
      <w:rFonts w:ascii="Calibri" w:hAnsi="Calibri" w:eastAsia="Calibri" w:cs="SimSun"/>
      <w:kern w:val="0"/>
      <w14:ligatures w14:val="non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Header"/>
    <w:basedOn w:val="Normal"/>
    <w:link w:val="a4"/>
    <w:uiPriority w:val="99"/>
    <w:unhideWhenUsed/>
    <w:rsid w:val="003c29d4"/>
    <w:pPr>
      <w:tabs>
        <w:tab w:val="clear" w:pos="708"/>
        <w:tab w:val="center" w:pos="4844" w:leader="none"/>
        <w:tab w:val="right" w:pos="9689" w:leader="none"/>
      </w:tabs>
      <w:spacing w:lineRule="auto" w:line="240" w:before="0" w:after="0"/>
    </w:pPr>
    <w:rPr/>
  </w:style>
  <w:style w:type="paragraph" w:styleId="NormalWeb">
    <w:name w:val="Normal (Web)"/>
    <w:basedOn w:val="Normal"/>
    <w:uiPriority w:val="99"/>
    <w:semiHidden/>
    <w:unhideWhenUsed/>
    <w:qFormat/>
    <w:rsid w:val="0051070a"/>
    <w:pPr>
      <w:spacing w:lineRule="auto" w:line="240" w:beforeAutospacing="1" w:afterAutospacing="1"/>
    </w:pPr>
    <w:rPr>
      <w:rFonts w:ascii="Times New Roman" w:hAnsi="Times New Roman" w:eastAsia="Times New Roman" w:cs="Times New Roman"/>
      <w:sz w:val="24"/>
      <w:szCs w:val="24"/>
    </w:rPr>
  </w:style>
  <w:style w:type="paragraph" w:styleId="LOnormal">
    <w:name w:val="LO-normal"/>
    <w:qFormat/>
    <w:pPr>
      <w:widowControl/>
      <w:suppressAutoHyphens w:val="true"/>
      <w:bidi w:val="0"/>
      <w:jc w:val="left"/>
    </w:pPr>
    <w:rPr>
      <w:rFonts w:ascii="Liberation Serif;Times New Roman" w:hAnsi="Liberation Serif;Times New Roman" w:eastAsia="Liberation Serif;Times New Roman" w:cs="Liberation Serif;Times New Roman"/>
      <w:color w:val="000000"/>
      <w:kern w:val="0"/>
      <w:sz w:val="24"/>
      <w:szCs w:val="24"/>
      <w:lang w:val="uk-UA"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Application>LibreOffice/6.1.3.2$Windows_X86_64 LibreOffice_project/86daf60bf00efa86ad547e59e09d6bb77c699acb</Application>
  <Pages>4</Pages>
  <Words>691</Words>
  <Characters>6019</Characters>
  <CharactersWithSpaces>6671</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2023-09-06T17:28:00Z</dcterms:created>
  <dc:creator>Альона Альона</dc:creator>
  <dc:description/>
  <dc:language>uk-UA</dc:language>
  <cp:lastModifiedBy/>
  <dcterms:modified xsi:type="dcterms:W3CDTF">2023-11-23T00:45:45Z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