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rPr>
        <w:t>М</w:t>
      </w:r>
      <w:r>
        <w:rPr>
          <w:rFonts w:cs="Times New Roman" w:ascii="Times New Roman" w:hAnsi="Times New Roman"/>
          <w:color w:val="000000"/>
          <w:sz w:val="28"/>
          <w:szCs w:val="28"/>
          <w:lang w:val="uk-UA" w:eastAsia="zh-CN"/>
        </w:rPr>
        <w:t>іністерство освіти і науки України</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Департамент науки і освіти</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Харківської обласної державної (військової) адміністрації</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Комунальний заклад</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«Харківська гуманітарно-педагогічна академія»</w:t>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color w:val="000000"/>
          <w:sz w:val="28"/>
          <w:szCs w:val="28"/>
          <w:lang w:val="uk-UA" w:eastAsia="zh-CN"/>
        </w:rPr>
        <w:t>Харківської обласної ради</w:t>
      </w:r>
    </w:p>
    <w:p>
      <w:pPr>
        <w:pStyle w:val="Normal"/>
        <w:spacing w:lineRule="auto" w:line="360" w:before="0" w:after="0"/>
        <w:jc w:val="center"/>
        <w:rPr>
          <w:rFonts w:ascii="Times New Roman" w:hAnsi="Times New Roman" w:cs="Times New Roman"/>
          <w:color w:val="000000"/>
          <w:sz w:val="28"/>
          <w:szCs w:val="28"/>
          <w:lang w:val="uk-UA" w:eastAsia="zh-CN"/>
        </w:rPr>
      </w:pPr>
      <w:r>
        <w:rPr>
          <w:rFonts w:cs="Times New Roman" w:ascii="Times New Roman" w:hAnsi="Times New Roman"/>
          <w:color w:val="000000"/>
          <w:sz w:val="28"/>
          <w:szCs w:val="28"/>
          <w:lang w:val="uk-UA" w:eastAsia="zh-CN"/>
        </w:rPr>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i/>
          <w:color w:val="000000"/>
          <w:sz w:val="28"/>
          <w:szCs w:val="28"/>
          <w:lang w:val="uk-UA"/>
        </w:rPr>
        <w:t>Кафедра спеціальної педагогіки і психології та інклюзивної освіти</w:t>
      </w:r>
    </w:p>
    <w:p>
      <w:pPr>
        <w:pStyle w:val="Normal"/>
        <w:spacing w:lineRule="auto" w:line="360" w:before="0" w:after="0"/>
        <w:jc w:val="center"/>
        <w:rPr>
          <w:rFonts w:ascii="Times New Roman" w:hAnsi="Times New Roman" w:cs="Times New Roman"/>
          <w:b/>
          <w:color w:val="000000"/>
          <w:sz w:val="20"/>
          <w:szCs w:val="20"/>
          <w:lang w:val="uk-UA"/>
        </w:rPr>
      </w:pPr>
      <w:r>
        <w:rPr>
          <w:rFonts w:cs="Times New Roman" w:ascii="Times New Roman" w:hAnsi="Times New Roman"/>
          <w:b/>
          <w:color w:val="000000"/>
          <w:sz w:val="20"/>
          <w:szCs w:val="20"/>
          <w:lang w:val="uk-UA"/>
        </w:rPr>
      </w:r>
    </w:p>
    <w:p>
      <w:pPr>
        <w:pStyle w:val="Normal"/>
        <w:spacing w:lineRule="auto" w:line="360" w:before="0" w:after="0"/>
        <w:jc w:val="center"/>
        <w:rPr>
          <w:rFonts w:ascii="Times New Roman" w:hAnsi="Times New Roman"/>
          <w:sz w:val="28"/>
          <w:szCs w:val="28"/>
          <w:lang w:val="uk-UA" w:eastAsia="zh-CN"/>
        </w:rPr>
      </w:pPr>
      <w:r>
        <w:rPr>
          <w:rFonts w:cs="Times New Roman" w:ascii="Times New Roman" w:hAnsi="Times New Roman"/>
          <w:b/>
          <w:color w:val="000000"/>
          <w:sz w:val="28"/>
          <w:szCs w:val="28"/>
          <w:lang w:val="uk-UA"/>
        </w:rPr>
        <w:t>БАКАЛАВ</w:t>
      </w:r>
      <w:r>
        <w:rPr>
          <w:rFonts w:cs="Times New Roman" w:ascii="Times New Roman" w:hAnsi="Times New Roman"/>
          <w:b/>
          <w:color w:val="000000"/>
          <w:sz w:val="28"/>
          <w:szCs w:val="28"/>
          <w:lang w:val="uk-UA" w:eastAsia="zh-CN"/>
        </w:rPr>
        <w:t>РСЬКА РОБОТА</w:t>
      </w:r>
    </w:p>
    <w:p>
      <w:pPr>
        <w:pStyle w:val="Normal"/>
        <w:widowControl w:val="false"/>
        <w:spacing w:before="0" w:after="0"/>
        <w:contextualSpacing/>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Н</w:t>
      </w:r>
      <w:r>
        <w:rPr>
          <w:rFonts w:cs="Times New Roman" w:ascii="Times New Roman" w:hAnsi="Times New Roman"/>
          <w:color w:val="000000"/>
          <w:sz w:val="28"/>
          <w:szCs w:val="28"/>
        </w:rPr>
        <w:t xml:space="preserve">а тему: </w:t>
      </w:r>
      <w:r>
        <w:rPr>
          <w:rFonts w:cs="Times New Roman" w:ascii="Times New Roman" w:hAnsi="Times New Roman"/>
          <w:color w:val="000000"/>
          <w:sz w:val="28"/>
          <w:szCs w:val="28"/>
          <w:lang w:val="uk-UA"/>
        </w:rPr>
        <w:t>«</w:t>
      </w:r>
      <w:r>
        <w:rPr>
          <w:rFonts w:cs="Times New Roman" w:ascii="Times New Roman" w:hAnsi="Times New Roman"/>
          <w:color w:val="000000" w:themeColor="text1"/>
          <w:sz w:val="28"/>
          <w:szCs w:val="28"/>
          <w:lang w:val="uk-UA"/>
          <w14:textFill>
            <w14:solidFill>
              <w14:schemeClr w14:val="tx1"/>
            </w14:solidFill>
          </w14:textFill>
        </w:rPr>
        <w:t>ФОРМУВАННЯ КОМУНІКАТИВНИХ УМІНЬ ЧЕРЕЗ ІГРОВУ ДІЯЛЬНІСТЬ У ДОШКІЛЬНИКІВ ІЗ ЗАТРИМКОЮ ПСИХІЧНОГО РОЗВИТКУ</w:t>
      </w:r>
      <w:r>
        <w:rPr>
          <w:rFonts w:cs="Times New Roman" w:ascii="Times New Roman" w:hAnsi="Times New Roman"/>
          <w:color w:val="000000"/>
          <w:sz w:val="28"/>
          <w:szCs w:val="28"/>
          <w:lang w:val="uk-UA"/>
        </w:rPr>
        <w:t>»</w:t>
      </w:r>
    </w:p>
    <w:p>
      <w:pPr>
        <w:pStyle w:val="Normal"/>
        <w:widowControl w:val="false"/>
        <w:spacing w:before="0" w:after="0"/>
        <w:contextualSpacing/>
        <w:jc w:val="center"/>
        <w:rPr>
          <w:rFonts w:ascii="Times New Roman" w:hAnsi="Times New Roman" w:cs="Times New Roman"/>
          <w:color w:val="000000"/>
          <w:sz w:val="20"/>
          <w:szCs w:val="20"/>
          <w:lang w:val="uk-UA"/>
        </w:rPr>
      </w:pPr>
      <w:r>
        <w:rPr>
          <w:rFonts w:cs="Times New Roman" w:ascii="Times New Roman" w:hAnsi="Times New Roman"/>
          <w:color w:val="000000"/>
          <w:sz w:val="20"/>
          <w:szCs w:val="20"/>
          <w:lang w:val="uk-UA"/>
        </w:rPr>
      </w:r>
    </w:p>
    <w:p>
      <w:pPr>
        <w:pStyle w:val="Normal"/>
        <w:spacing w:lineRule="auto" w:line="360" w:before="0" w:after="0"/>
        <w:jc w:val="center"/>
        <w:rPr>
          <w:rFonts w:ascii="Times New Roman" w:hAnsi="Times New Roman"/>
          <w:color w:val="000000"/>
          <w:sz w:val="28"/>
          <w:szCs w:val="28"/>
          <w:lang w:val="uk-UA"/>
        </w:rPr>
      </w:pPr>
      <w:r>
        <w:rPr>
          <w:rFonts w:cs="Times New Roman" w:ascii="Times New Roman" w:hAnsi="Times New Roman"/>
          <w:color w:val="000000"/>
          <w:sz w:val="28"/>
          <w:szCs w:val="28"/>
          <w:lang w:val="uk-UA"/>
        </w:rPr>
        <w:t>освітньо-кваліфікаційного рівня бакалавр</w:t>
      </w:r>
    </w:p>
    <w:p>
      <w:pPr>
        <w:pStyle w:val="Normal"/>
        <w:spacing w:lineRule="auto" w:line="360" w:before="0" w:after="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Виконала: студентка 4 курсу 411-СО групи Факультету дошкільної та спеціальної освіти та історії</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Галузь знань 01 Освіта Педагогіка</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Спеціальність 016 Спеціальна освіта</w:t>
      </w:r>
    </w:p>
    <w:p>
      <w:pPr>
        <w:pStyle w:val="Normal"/>
        <w:tabs>
          <w:tab w:val="clear" w:pos="709"/>
          <w:tab w:val="left" w:pos="2552" w:leader="none"/>
          <w:tab w:val="left" w:pos="4395" w:leader="none"/>
        </w:tabs>
        <w:spacing w:before="0" w:after="0"/>
        <w:ind w:left="4229" w:hanging="0"/>
        <w:rPr>
          <w:rFonts w:ascii="Times New Roman" w:hAnsi="Times New Roman"/>
          <w:color w:val="000000"/>
          <w:sz w:val="28"/>
          <w:szCs w:val="28"/>
          <w:lang w:val="uk-UA" w:eastAsia="zh-CN"/>
        </w:rPr>
      </w:pPr>
      <w:r>
        <w:rPr>
          <w:rFonts w:cs="Times New Roman" w:ascii="Times New Roman" w:hAnsi="Times New Roman"/>
          <w:color w:val="000000"/>
          <w:sz w:val="28"/>
          <w:szCs w:val="28"/>
          <w:lang w:val="uk-UA" w:eastAsia="zh-CN"/>
        </w:rPr>
        <w:t>Яна ВІННІЦЬКА</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eastAsia="zh-CN"/>
        </w:rPr>
      </w:pPr>
      <w:r>
        <w:rPr>
          <w:rFonts w:cs="Times New Roman" w:ascii="Times New Roman" w:hAnsi="Times New Roman"/>
          <w:color w:val="000000"/>
          <w:sz w:val="28"/>
          <w:szCs w:val="28"/>
          <w:lang w:val="uk-UA" w:eastAsia="zh-CN"/>
        </w:rPr>
        <w:t>Керівник: кандидат психологічних наук, доцент, старший викладач кафедри спеціальної педагогіки і психології та інклюзивної освіти</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olor w:val="000000"/>
          <w:sz w:val="28"/>
          <w:szCs w:val="28"/>
          <w:lang w:val="uk-UA"/>
        </w:rPr>
      </w:pPr>
      <w:r>
        <w:rPr>
          <w:rFonts w:cs="Times New Roman" w:ascii="Times New Roman" w:hAnsi="Times New Roman"/>
          <w:color w:val="000000"/>
          <w:sz w:val="28"/>
          <w:szCs w:val="28"/>
          <w:lang w:val="uk-UA"/>
        </w:rPr>
        <w:t>Анастасія БРОВЧЕНКО</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Рецензент: кандидат педагогічних наук, </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доцент кафедри спеціальної педагогіки і психології та інклюзивної освіти</w:t>
      </w:r>
    </w:p>
    <w:p>
      <w:pPr>
        <w:pStyle w:val="Normal"/>
        <w:tabs>
          <w:tab w:val="clear" w:pos="709"/>
          <w:tab w:val="left" w:pos="2410" w:leader="none"/>
          <w:tab w:val="left" w:pos="2552" w:leader="none"/>
          <w:tab w:val="left" w:pos="3119" w:leader="none"/>
          <w:tab w:val="left" w:pos="4395" w:leader="none"/>
        </w:tabs>
        <w:spacing w:before="0" w:after="0"/>
        <w:ind w:left="4229" w:hanging="0"/>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Ірина САМОЙЛОВА</w:t>
      </w:r>
    </w:p>
    <w:p>
      <w:pPr>
        <w:pStyle w:val="Normal"/>
        <w:spacing w:lineRule="auto" w:line="360" w:before="0" w:after="0"/>
        <w:rPr>
          <w:rFonts w:ascii="Times New Roman" w:hAnsi="Times New Roman" w:cs="Times New Roman"/>
          <w:b/>
          <w:color w:val="000000"/>
          <w:sz w:val="28"/>
          <w:szCs w:val="28"/>
          <w:lang w:val="uk-UA"/>
        </w:rPr>
      </w:pPr>
      <w:r>
        <w:rPr>
          <w:rFonts w:cs="Times New Roman" w:ascii="Times New Roman" w:hAnsi="Times New Roman"/>
          <w:b/>
          <w:color w:val="000000"/>
          <w:sz w:val="28"/>
          <w:szCs w:val="28"/>
          <w:lang w:val="uk-UA"/>
        </w:rPr>
      </w:r>
    </w:p>
    <w:p>
      <w:pPr>
        <w:pStyle w:val="Normal"/>
        <w:spacing w:lineRule="auto" w:line="360" w:before="0" w:after="0"/>
        <w:rPr>
          <w:rFonts w:ascii="Times New Roman" w:hAnsi="Times New Roman" w:cs="Times New Roman"/>
          <w:b/>
          <w:color w:val="000000"/>
          <w:sz w:val="28"/>
          <w:szCs w:val="28"/>
          <w:lang w:val="uk-UA"/>
        </w:rPr>
      </w:pPr>
      <w:r>
        <w:rPr>
          <w:rFonts w:cs="Times New Roman" w:ascii="Times New Roman" w:hAnsi="Times New Roman"/>
          <w:b/>
          <w:color w:val="000000"/>
          <w:sz w:val="28"/>
          <w:szCs w:val="28"/>
          <w:lang w:val="uk-UA"/>
        </w:rPr>
      </w:r>
    </w:p>
    <w:p>
      <w:pPr>
        <w:sectPr>
          <w:type w:val="nextPage"/>
          <w:pgSz w:w="11906" w:h="16838"/>
          <w:pgMar w:left="1440" w:right="1440" w:gutter="0" w:header="0" w:top="1440" w:footer="0" w:bottom="1440"/>
          <w:pgNumType w:fmt="decimal"/>
          <w:formProt w:val="false"/>
          <w:textDirection w:val="lrTb"/>
          <w:docGrid w:type="default" w:linePitch="360" w:charSpace="4096"/>
        </w:sectPr>
        <w:pStyle w:val="Normal"/>
        <w:spacing w:lineRule="auto" w:line="360" w:before="0" w:after="0"/>
        <w:jc w:val="center"/>
        <w:rPr>
          <w:rFonts w:ascii="Times New Roman" w:hAnsi="Times New Roman"/>
          <w:color w:val="000000"/>
          <w:sz w:val="28"/>
          <w:szCs w:val="28"/>
          <w:lang w:val="uk-UA"/>
        </w:rPr>
      </w:pPr>
      <w:r>
        <w:rPr>
          <w:rFonts w:cs="Times New Roman" w:ascii="Times New Roman" w:hAnsi="Times New Roman"/>
          <w:color w:val="000000"/>
          <w:sz w:val="28"/>
          <w:szCs w:val="28"/>
          <w:lang w:val="uk-UA"/>
        </w:rPr>
        <w:t>Харків</w:t>
      </w:r>
      <w:r>
        <w:rPr>
          <w:rFonts w:cs="Times New Roman" w:ascii="Times New Roman" w:hAnsi="Times New Roman"/>
          <w:color w:val="000000"/>
          <w:sz w:val="28"/>
          <w:szCs w:val="28"/>
        </w:rPr>
        <w:t>, 20</w:t>
      </w:r>
      <w:r>
        <w:rPr>
          <w:rFonts w:cs="Times New Roman" w:ascii="Times New Roman" w:hAnsi="Times New Roman"/>
          <w:color w:val="000000"/>
          <w:sz w:val="28"/>
          <w:szCs w:val="28"/>
          <w:lang w:val="uk-UA"/>
        </w:rPr>
        <w:t>24</w:t>
      </w:r>
    </w:p>
    <w:p>
      <w:pPr>
        <w:pStyle w:val="Normal"/>
        <w:spacing w:lineRule="auto" w:line="360" w:before="0" w:after="0"/>
        <w:ind w:right="57" w:hanging="0"/>
        <w:jc w:val="center"/>
        <w:rPr/>
      </w:pPr>
      <w:r>
        <w:rPr>
          <w:rFonts w:cs="Times New Roman" w:ascii="Times New Roman" w:hAnsi="Times New Roman"/>
          <w:b/>
          <w:sz w:val="28"/>
          <w:lang w:val="uk-UA"/>
        </w:rPr>
        <w:t>ЗМІСТ</w:t>
      </w:r>
    </w:p>
    <w:tbl>
      <w:tblPr>
        <w:tblStyle w:val="3"/>
        <w:tblW w:w="9450" w:type="dxa"/>
        <w:jc w:val="left"/>
        <w:tblInd w:w="55" w:type="dxa"/>
        <w:tblLayout w:type="fixed"/>
        <w:tblCellMar>
          <w:top w:w="55" w:type="dxa"/>
          <w:left w:w="55" w:type="dxa"/>
          <w:bottom w:w="55" w:type="dxa"/>
          <w:right w:w="55" w:type="dxa"/>
        </w:tblCellMar>
      </w:tblPr>
      <w:tblGrid>
        <w:gridCol w:w="8914"/>
        <w:gridCol w:w="535"/>
      </w:tblGrid>
      <w:tr>
        <w:trPr/>
        <w:tc>
          <w:tcPr>
            <w:tcW w:w="8914" w:type="dxa"/>
            <w:tcBorders/>
            <w:shd w:color="auto" w:fill="auto" w:val="clear"/>
          </w:tcPr>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ВСТУП…………………………………………………..…………………....</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 xml:space="preserve">РОЗДІЛ 1. ТЕОРЕТИЧНІ ПІДХОДИ ДО ПРОБЛЕМИ КОМУНІКАТИВНИХ УМІНЬ </w:t>
            </w:r>
            <w:r>
              <w:rPr>
                <w:rFonts w:cs="Times New Roman" w:ascii="Times New Roman" w:hAnsi="Times New Roman"/>
                <w:color w:val="000000" w:themeColor="text1"/>
                <w:kern w:val="0"/>
                <w:sz w:val="28"/>
                <w:szCs w:val="28"/>
                <w:lang w:val="uk-UA"/>
                <w14:textFill>
                  <w14:solidFill>
                    <w14:schemeClr w14:val="tx1"/>
                  </w14:solidFill>
                </w14:textFill>
              </w:rPr>
              <w:t>У ДОШКІЛЬНИКІВ ІЗ ЗАТРИМКОЮ ПСИХІЧНОГО РОЗВИТКУ</w:t>
            </w:r>
            <w:r>
              <w:rPr>
                <w:rFonts w:cs="Times New Roman" w:ascii="Times New Roman" w:hAnsi="Times New Roman"/>
                <w:kern w:val="0"/>
                <w:sz w:val="28"/>
                <w:lang w:val="uk-UA"/>
              </w:rPr>
              <w:t xml:space="preserve"> ………….…………………………………......</w:t>
            </w:r>
          </w:p>
          <w:p>
            <w:pPr>
              <w:pStyle w:val="Normal"/>
              <w:widowControl w:val="false"/>
              <w:spacing w:lineRule="auto" w:line="360" w:before="0" w:after="0"/>
              <w:ind w:left="0" w:right="89" w:hanging="0"/>
              <w:jc w:val="both"/>
              <w:rPr>
                <w:kern w:val="0"/>
                <w:sz w:val="28"/>
                <w:szCs w:val="28"/>
              </w:rPr>
            </w:pPr>
            <w:r>
              <w:rPr>
                <w:rFonts w:cs="Times New Roman" w:ascii="Times New Roman" w:hAnsi="Times New Roman"/>
                <w:kern w:val="0"/>
                <w:sz w:val="28"/>
                <w:szCs w:val="28"/>
                <w:lang w:val="uk-UA"/>
              </w:rPr>
              <w:t>1.1. Психолого-педагогічна характеристика дітей дошкільного віку із затримкою психічного розвитку …….…...…………………………………</w:t>
            </w:r>
          </w:p>
          <w:p>
            <w:pPr>
              <w:pStyle w:val="Normal"/>
              <w:widowControl w:val="false"/>
              <w:spacing w:lineRule="auto" w:line="360" w:before="0" w:after="0"/>
              <w:ind w:left="0" w:right="0" w:hanging="0"/>
              <w:jc w:val="both"/>
              <w:rPr>
                <w:kern w:val="0"/>
                <w:sz w:val="28"/>
                <w:szCs w:val="28"/>
              </w:rPr>
            </w:pPr>
            <w:r>
              <w:rPr>
                <w:rFonts w:cs="Times New Roman" w:ascii="Times New Roman" w:hAnsi="Times New Roman"/>
                <w:kern w:val="0"/>
                <w:sz w:val="28"/>
                <w:szCs w:val="28"/>
                <w:lang w:val="uk-UA"/>
              </w:rPr>
              <w:t>1.2. Комунікативна діяльність дітей дошкільного віку із затримкою психічного розвитку ….……………..…………..…………………….…….</w:t>
            </w:r>
          </w:p>
          <w:p>
            <w:pPr>
              <w:pStyle w:val="Normal"/>
              <w:widowControl w:val="false"/>
              <w:spacing w:lineRule="auto" w:line="360" w:before="0" w:after="0"/>
              <w:ind w:left="0" w:right="0" w:hanging="0"/>
              <w:jc w:val="both"/>
              <w:rPr>
                <w:kern w:val="0"/>
              </w:rPr>
            </w:pPr>
            <w:r>
              <w:rPr>
                <w:rFonts w:cs="Times New Roman" w:ascii="Times New Roman" w:hAnsi="Times New Roman"/>
                <w:kern w:val="0"/>
                <w:sz w:val="28"/>
                <w:szCs w:val="28"/>
                <w:lang w:val="uk-UA"/>
              </w:rPr>
              <w:t>1.3. Опис і аналіз спілкування в ігровій діяльності дошкільників із затримкою психічного розвитку….……</w:t>
            </w:r>
            <w:r>
              <w:rPr>
                <w:rFonts w:cs="Times New Roman" w:ascii="Times New Roman" w:hAnsi="Times New Roman"/>
                <w:kern w:val="0"/>
                <w:sz w:val="28"/>
                <w:lang w:val="uk-UA"/>
              </w:rPr>
              <w:t>……………….…………………...</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Висновки до розділу 1 ……………………………………………………….</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РОЗДІЛ 2. ЕКСПЕРИМЕНТАЛЬНЕ ДОСЛІДЖЕННЯ ОСОБЛИВОСТЕЙ КОМУНІКАТИВНОГО РОЗВИТКУ ЧЕРЕЗ ІГРОВУ ДІЯЛЬНІСТЬ ДОШКІЛЬНИКІВ ІЗ ЗАТРИМКОЮ ПСИХІЧНОГО РОЗВИТКУ ….….............................................................................................</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2.1. Організація експерименту та методи діагностики комунікативних здібностей у дошкільників із затримкою психічного розвитку ..................</w:t>
            </w:r>
          </w:p>
          <w:p>
            <w:pPr>
              <w:pStyle w:val="Normal"/>
              <w:widowControl w:val="false"/>
              <w:spacing w:lineRule="auto" w:line="360" w:before="0" w:after="0"/>
              <w:ind w:left="0" w:right="89" w:hanging="0"/>
              <w:jc w:val="both"/>
              <w:rPr>
                <w:rFonts w:ascii="Times New Roman" w:hAnsi="Times New Roman" w:cs="Times New Roman"/>
                <w:sz w:val="28"/>
                <w:lang w:val="uk-UA"/>
              </w:rPr>
            </w:pPr>
            <w:r>
              <w:rPr>
                <w:rFonts w:cs="Times New Roman" w:ascii="Times New Roman" w:hAnsi="Times New Roman"/>
                <w:kern w:val="0"/>
                <w:sz w:val="28"/>
                <w:lang w:val="uk-UA"/>
              </w:rPr>
              <w:t>2.2. Аналіз результатів формуючого експерименту ……………….………</w:t>
            </w:r>
          </w:p>
          <w:p>
            <w:pPr>
              <w:pStyle w:val="Normal"/>
              <w:widowControl w:val="false"/>
              <w:spacing w:lineRule="auto" w:line="360" w:before="0" w:after="0"/>
              <w:ind w:left="0" w:right="89" w:hanging="0"/>
              <w:jc w:val="both"/>
              <w:rPr>
                <w:lang w:val="uk-UA"/>
              </w:rPr>
            </w:pPr>
            <w:r>
              <w:rPr>
                <w:rFonts w:cs="Times New Roman" w:ascii="Times New Roman" w:hAnsi="Times New Roman"/>
                <w:kern w:val="0"/>
                <w:sz w:val="28"/>
                <w:lang w:val="uk-UA"/>
              </w:rPr>
              <w:t>2.3. Корекційно-розвивальна робота з формування комунікативних навичок дошкільників з ЗПР з використанням ігрових технологій …..….</w:t>
            </w:r>
          </w:p>
          <w:p>
            <w:pPr>
              <w:pStyle w:val="Normal"/>
              <w:widowControl w:val="false"/>
              <w:spacing w:lineRule="auto" w:line="360" w:before="0" w:after="0"/>
              <w:ind w:left="0" w:right="89" w:hanging="0"/>
              <w:jc w:val="both"/>
              <w:rPr>
                <w:lang w:val="uk-UA"/>
              </w:rPr>
            </w:pPr>
            <w:r>
              <w:rPr>
                <w:rFonts w:cs="Times New Roman" w:ascii="Times New Roman" w:hAnsi="Times New Roman"/>
                <w:kern w:val="0"/>
                <w:sz w:val="28"/>
                <w:lang w:val="uk-UA"/>
              </w:rPr>
              <w:t>2.4. Методичні рекомендації щодо формування комунікативних навичок у процесі ігрової діяльності у дошкільників із затримкою психічного розвитку  ………………………………………….…….….………………....</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Висновки до розділу 2 ………………………………………………………</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ВИСНОВКИ………..…………………………………………………………</w:t>
            </w:r>
          </w:p>
          <w:p>
            <w:pPr>
              <w:pStyle w:val="Normal"/>
              <w:widowControl w:val="false"/>
              <w:spacing w:lineRule="auto" w:line="360" w:before="0" w:after="0"/>
              <w:ind w:left="0" w:right="89" w:hanging="0"/>
              <w:jc w:val="both"/>
              <w:rPr>
                <w:kern w:val="0"/>
              </w:rPr>
            </w:pPr>
            <w:r>
              <w:rPr>
                <w:rFonts w:cs="Times New Roman" w:ascii="Times New Roman" w:hAnsi="Times New Roman"/>
                <w:kern w:val="0"/>
                <w:sz w:val="28"/>
                <w:lang w:val="uk-UA"/>
              </w:rPr>
              <w:t>СПИСОК ВИКОРИСТАНИХ ДЖЕРЕЛ……………………..……………..</w:t>
            </w:r>
          </w:p>
          <w:p>
            <w:pPr>
              <w:pStyle w:val="Normal"/>
              <w:widowControl w:val="false"/>
              <w:spacing w:lineRule="auto" w:line="360" w:before="0" w:after="0"/>
              <w:ind w:left="0" w:right="89" w:hanging="0"/>
              <w:jc w:val="both"/>
              <w:rPr>
                <w:kern w:val="0"/>
              </w:rPr>
            </w:pPr>
            <w:r>
              <w:rPr>
                <w:rFonts w:cs="Times New Roman" w:ascii="Times New Roman" w:hAnsi="Times New Roman"/>
                <w:color w:val="000000"/>
                <w:kern w:val="0"/>
                <w:sz w:val="28"/>
                <w:szCs w:val="24"/>
                <w:lang w:val="uk-UA"/>
              </w:rPr>
              <w:t>ДОДАТКИ………………………………………………………...…….….....</w:t>
            </w:r>
          </w:p>
        </w:tc>
        <w:tc>
          <w:tcPr>
            <w:tcW w:w="535" w:type="dxa"/>
            <w:tcBorders/>
            <w:shd w:color="auto" w:fill="auto" w:val="clear"/>
          </w:tcPr>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3</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7</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7</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14</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21</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28</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30</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30</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44</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51</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rPr>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57</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62</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63</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66</w:t>
            </w:r>
          </w:p>
          <w:p>
            <w:pPr>
              <w:pStyle w:val="Style25"/>
              <w:widowControl w:val="false"/>
              <w:suppressAutoHyphens w:val="true"/>
              <w:spacing w:lineRule="auto" w:line="360" w:before="0" w:after="0"/>
              <w:jc w:val="left"/>
              <w:rPr>
                <w:rFonts w:ascii="Liberation Serif" w:hAnsi="Liberation Serif" w:eastAsia="Calibri" w:cs="SimSun"/>
                <w:color w:val="000000"/>
                <w:kern w:val="0"/>
                <w:sz w:val="28"/>
                <w:szCs w:val="28"/>
              </w:rPr>
            </w:pPr>
            <w:r>
              <w:rPr>
                <w:rFonts w:eastAsia="Calibri" w:cs="SimSun" w:ascii="Liberation Serif" w:hAnsi="Liberation Serif"/>
                <w:color w:val="000000"/>
                <w:kern w:val="0"/>
                <w:sz w:val="28"/>
                <w:szCs w:val="28"/>
                <w:lang w:val="uk-UA" w:eastAsia="zh-CN" w:bidi="hi-IN"/>
              </w:rPr>
              <w:t>73</w:t>
            </w:r>
          </w:p>
        </w:tc>
      </w:tr>
    </w:tbl>
    <w:p>
      <w:pPr>
        <w:pStyle w:val="Normal"/>
        <w:spacing w:lineRule="auto" w:line="360" w:before="0" w:after="86"/>
        <w:ind w:right="58" w:hanging="0"/>
        <w:rPr>
          <w:rFonts w:ascii="Times New Roman" w:hAnsi="Times New Roman" w:cs="Times New Roman"/>
          <w:sz w:val="28"/>
          <w:lang w:val="uk-UA"/>
        </w:rPr>
      </w:pPr>
      <w:r>
        <w:rPr>
          <w:rFonts w:cs="Times New Roman" w:ascii="Times New Roman" w:hAnsi="Times New Roman"/>
          <w:sz w:val="28"/>
          <w:lang w:val="uk-UA"/>
        </w:rPr>
      </w:r>
    </w:p>
    <w:p>
      <w:pPr>
        <w:pStyle w:val="Normal"/>
        <w:spacing w:lineRule="auto" w:line="360" w:before="0" w:after="86"/>
        <w:ind w:right="58" w:hanging="0"/>
        <w:rPr>
          <w:rFonts w:ascii="Times New Roman" w:hAnsi="Times New Roman" w:cs="Times New Roman"/>
          <w:sz w:val="28"/>
          <w:lang w:val="uk-UA"/>
        </w:rPr>
      </w:pPr>
      <w:r>
        <w:rPr>
          <w:rFonts w:cs="Times New Roman" w:ascii="Times New Roman" w:hAnsi="Times New Roman"/>
          <w:sz w:val="28"/>
          <w:lang w:val="uk-UA"/>
        </w:rPr>
      </w:r>
      <w:r>
        <w:br w:type="page"/>
      </w:r>
    </w:p>
    <w:p>
      <w:pPr>
        <w:pStyle w:val="Normal"/>
        <w:spacing w:lineRule="auto" w:line="360" w:before="0" w:after="0"/>
        <w:jc w:val="center"/>
        <w:rPr>
          <w:color w:val="000000"/>
        </w:rPr>
      </w:pPr>
      <w:r>
        <w:rPr>
          <w:rFonts w:eastAsia="Courier New" w:cs="Times New Roman" w:ascii="Times New Roman" w:hAnsi="Times New Roman"/>
          <w:b/>
          <w:color w:val="000000"/>
          <w:sz w:val="28"/>
          <w:szCs w:val="28"/>
          <w:lang w:val="uk-UA" w:eastAsia="ru-RU"/>
        </w:rPr>
        <w:t>АНОТАЦIЯ</w:t>
      </w:r>
    </w:p>
    <w:p>
      <w:pPr>
        <w:pStyle w:val="Normal"/>
        <w:spacing w:lineRule="auto" w:line="360" w:before="0" w:after="0"/>
        <w:ind w:firstLine="708"/>
        <w:jc w:val="both"/>
        <w:rPr>
          <w:color w:val="000000"/>
        </w:rPr>
      </w:pPr>
      <w:r>
        <w:rPr>
          <w:rFonts w:eastAsia="Courier New" w:cs="Times New Roman" w:ascii="Times New Roman" w:hAnsi="Times New Roman"/>
          <w:b/>
          <w:bCs/>
          <w:color w:val="000000"/>
          <w:sz w:val="28"/>
          <w:szCs w:val="28"/>
          <w:lang w:val="uk-UA" w:eastAsia="zh-CN"/>
        </w:rPr>
        <w:t>Вінніцька Яна</w:t>
      </w:r>
      <w:r>
        <w:rPr>
          <w:rFonts w:eastAsia="Courier New" w:cs="Times New Roman" w:ascii="Times New Roman" w:hAnsi="Times New Roman"/>
          <w:b/>
          <w:bCs/>
          <w:color w:val="000000"/>
          <w:sz w:val="28"/>
          <w:szCs w:val="28"/>
          <w:lang w:val="uk-UA" w:eastAsia="ru-RU"/>
        </w:rPr>
        <w:t>.</w:t>
      </w:r>
      <w:r>
        <w:rPr>
          <w:rFonts w:eastAsia="Courier New" w:cs="Times New Roman" w:ascii="Times New Roman" w:hAnsi="Times New Roman"/>
          <w:color w:val="000000"/>
          <w:sz w:val="28"/>
          <w:szCs w:val="28"/>
          <w:lang w:val="uk-UA" w:eastAsia="ru-RU"/>
        </w:rPr>
        <w:t xml:space="preserve"> </w:t>
      </w:r>
      <w:r>
        <w:rPr>
          <w:rFonts w:eastAsia="Courier New" w:cs="Times New Roman" w:ascii="Times New Roman" w:hAnsi="Times New Roman"/>
          <w:color w:val="000000" w:themeColor="text1"/>
          <w:sz w:val="28"/>
          <w:szCs w:val="28"/>
          <w:lang w:val="uk-UA" w:eastAsia="ru-RU"/>
          <w14:textFill>
            <w14:solidFill>
              <w14:schemeClr w14:val="tx1"/>
            </w14:solidFill>
          </w14:textFill>
        </w:rPr>
        <w:t>ФОРМУВАННЯ КОМУНІКАТИВНИХ УМІНЬ ЧЕРЕЗ ІГРОВУ ДІЯЛЬНІСТЬ У ДОШКІЛЬНИКІВ ІЗ ЗАТРИМКОЮ ПСИХІЧНОГО РОЗВИТКУ</w:t>
      </w:r>
      <w:r>
        <w:rPr>
          <w:rFonts w:eastAsia="Courier New" w:cs="Times New Roman" w:ascii="Times New Roman" w:hAnsi="Times New Roman"/>
          <w:color w:val="000000"/>
          <w:sz w:val="28"/>
          <w:szCs w:val="28"/>
          <w:lang w:val="uk-UA" w:eastAsia="ru-RU"/>
        </w:rPr>
        <w:t xml:space="preserve"> – Дипломна робота за cпецiальнicтю 016 Cпеціальна освіта. – Комунальний заклад «Харкiвcька гуманiтарно-педагогiчна академiя» Харкiвcької облаcної ради, Харкiв, 2023. </w:t>
      </w:r>
    </w:p>
    <w:p>
      <w:pPr>
        <w:pStyle w:val="Normal"/>
        <w:spacing w:lineRule="auto" w:line="360" w:before="0" w:after="0"/>
        <w:ind w:firstLine="708"/>
        <w:jc w:val="center"/>
        <w:rPr>
          <w:color w:val="000000"/>
        </w:rPr>
      </w:pPr>
      <w:r>
        <w:rPr>
          <w:rFonts w:eastAsia="Courier New" w:cs="Times New Roman" w:ascii="Times New Roman" w:hAnsi="Times New Roman"/>
          <w:b/>
          <w:color w:val="000000"/>
          <w:sz w:val="28"/>
          <w:szCs w:val="28"/>
          <w:lang w:val="uk-UA" w:eastAsia="ru-RU"/>
        </w:rPr>
        <w:t>Змicт анотацiї</w:t>
      </w:r>
    </w:p>
    <w:p>
      <w:pPr>
        <w:pStyle w:val="Normal"/>
        <w:spacing w:lineRule="auto" w:line="360" w:before="0" w:after="0"/>
        <w:ind w:firstLine="708"/>
        <w:jc w:val="both"/>
        <w:rPr>
          <w:color w:val="000000"/>
        </w:rPr>
      </w:pPr>
      <w:r>
        <w:rPr>
          <w:rFonts w:eastAsia="Courier New" w:cs="Times New Roman" w:ascii="Times New Roman" w:hAnsi="Times New Roman"/>
          <w:color w:val="000000"/>
          <w:sz w:val="28"/>
          <w:szCs w:val="28"/>
          <w:lang w:val="uk-UA" w:eastAsia="ru-RU"/>
        </w:rPr>
        <w:t>Дипломна робота присвячена проблемі формування комунікативних умінь у дошкільників із затримкою психічного розвитку через ігрову діяльність. У першому розділі досліджено теоретичні аспекти проблеми: представлено психолого-педагогічну характеристику дітей дошкільного віку із ЗПР, розкрито особливості їхньої комунікативної діяльності, а також проведено аналіз спілкування в ігровій діяльності.</w:t>
      </w:r>
    </w:p>
    <w:p>
      <w:pPr>
        <w:pStyle w:val="Normal"/>
        <w:spacing w:lineRule="auto" w:line="360" w:before="0" w:after="0"/>
        <w:ind w:firstLine="708"/>
        <w:jc w:val="both"/>
        <w:rPr>
          <w:color w:val="000000"/>
        </w:rPr>
      </w:pPr>
      <w:r>
        <w:rPr>
          <w:rFonts w:eastAsia="Courier New" w:cs="Times New Roman" w:ascii="Times New Roman" w:hAnsi="Times New Roman"/>
          <w:color w:val="000000"/>
          <w:sz w:val="28"/>
          <w:szCs w:val="28"/>
          <w:lang w:val="uk-UA" w:eastAsia="ru-RU"/>
        </w:rPr>
        <w:t>Другий розділ містить результати експериментального дослідження. Описано організацію експерименту та використані методи діагностики комунікативних здібностей дошкільників із ЗПР. Проведено аналіз результатів формуючого експерименту, спрямованого на розвиток комунікативних навичок через ігрову діяльність. Окрему увагу приділено корекційно-розвивальній роботі, яка базувалася на застосуванні ігрових технологій, що сприяли активізації спілкування та розвитку мовлення.</w:t>
      </w:r>
    </w:p>
    <w:p>
      <w:pPr>
        <w:pStyle w:val="Normal"/>
        <w:spacing w:lineRule="auto" w:line="360" w:before="0" w:after="0"/>
        <w:ind w:firstLine="708"/>
        <w:jc w:val="both"/>
        <w:rPr>
          <w:color w:val="000000"/>
        </w:rPr>
      </w:pPr>
      <w:r>
        <w:rPr>
          <w:rFonts w:eastAsia="Courier New" w:cs="Times New Roman" w:ascii="Times New Roman" w:hAnsi="Times New Roman"/>
          <w:color w:val="000000"/>
          <w:sz w:val="28"/>
          <w:szCs w:val="28"/>
          <w:lang w:val="uk-UA" w:eastAsia="ru-RU"/>
        </w:rPr>
        <w:t>Робота завершується розробкою методичних рекомендацій для педагогів і фахівців щодо ефективного формування комунікативних навичок у дітей із ЗПР через ігрову діяльність. Результати дослідження підтверджують ефективність інтеграції ігрових підходів у корекційно-розвивальну роботу з дошкільниками.</w:t>
      </w:r>
    </w:p>
    <w:p>
      <w:pPr>
        <w:pStyle w:val="Normal"/>
        <w:spacing w:lineRule="auto" w:line="360" w:before="0" w:after="0"/>
        <w:jc w:val="both"/>
        <w:rPr>
          <w:rFonts w:ascii="Times New Roman" w:hAnsi="Times New Roman" w:eastAsia="Courier New" w:cs="Times New Roman"/>
          <w:b/>
          <w:bCs/>
          <w:color w:val="000000"/>
          <w:sz w:val="28"/>
          <w:szCs w:val="28"/>
          <w:lang w:val="uk-UA" w:eastAsia="ru-RU"/>
        </w:rPr>
      </w:pPr>
      <w:r>
        <w:rPr>
          <w:rFonts w:eastAsia="Courier New" w:cs="Times New Roman" w:ascii="Times New Roman" w:hAnsi="Times New Roman"/>
          <w:b/>
          <w:bCs/>
          <w:color w:val="000000"/>
          <w:sz w:val="28"/>
          <w:szCs w:val="28"/>
          <w:lang w:val="uk-UA" w:eastAsia="ru-RU"/>
        </w:rPr>
      </w:r>
    </w:p>
    <w:p>
      <w:pPr>
        <w:pStyle w:val="Normal"/>
        <w:spacing w:lineRule="auto" w:line="360" w:before="0" w:after="0"/>
        <w:jc w:val="both"/>
        <w:rPr>
          <w:color w:val="000000"/>
        </w:rPr>
      </w:pPr>
      <w:r>
        <w:rPr>
          <w:rFonts w:eastAsia="Courier New" w:cs="Times New Roman" w:ascii="Times New Roman" w:hAnsi="Times New Roman"/>
          <w:b/>
          <w:bCs/>
          <w:color w:val="000000"/>
          <w:sz w:val="28"/>
          <w:szCs w:val="28"/>
          <w:lang w:val="uk-UA" w:eastAsia="ru-RU"/>
        </w:rPr>
        <w:t>Ключові слова</w:t>
      </w:r>
      <w:r>
        <w:rPr>
          <w:rFonts w:eastAsia="Courier New" w:cs="Times New Roman" w:ascii="Times New Roman" w:hAnsi="Times New Roman"/>
          <w:color w:val="000000"/>
          <w:sz w:val="28"/>
          <w:szCs w:val="28"/>
          <w:lang w:val="uk-UA" w:eastAsia="ru-RU"/>
        </w:rPr>
        <w:t xml:space="preserve">: </w:t>
      </w:r>
      <w:r>
        <w:rPr>
          <w:rFonts w:eastAsia="Courier New" w:cs="Times New Roman" w:ascii="Times New Roman" w:hAnsi="Times New Roman"/>
          <w:i/>
          <w:iCs/>
          <w:color w:val="000000"/>
          <w:sz w:val="28"/>
          <w:szCs w:val="28"/>
          <w:lang w:val="uk-UA" w:eastAsia="ru-RU"/>
        </w:rPr>
        <w:t>дошкільники із затримкою психічного розвитку, комунікативні вміння, ігрова діяльність, корекційно-розвивальна робота, формуючий експеримент.</w:t>
      </w:r>
      <w:r>
        <w:br w:type="page"/>
      </w:r>
    </w:p>
    <w:p>
      <w:pPr>
        <w:pStyle w:val="Normal"/>
        <w:spacing w:lineRule="auto" w:line="360" w:before="0" w:after="0"/>
        <w:ind w:firstLine="708"/>
        <w:jc w:val="center"/>
        <w:rPr>
          <w:rFonts w:ascii="Times New Roman" w:hAnsi="Times New Roman" w:cs="Times New Roman"/>
          <w:b/>
          <w:bCs/>
          <w:color w:val="000000"/>
          <w:sz w:val="28"/>
          <w:szCs w:val="28"/>
          <w:lang w:val="en-US"/>
        </w:rPr>
      </w:pPr>
      <w:r>
        <w:rPr>
          <w:rFonts w:cs="Times New Roman" w:ascii="Times New Roman" w:hAnsi="Times New Roman"/>
          <w:b/>
          <w:bCs/>
          <w:color w:val="000000"/>
          <w:sz w:val="28"/>
          <w:szCs w:val="28"/>
          <w:lang w:val="en-US"/>
        </w:rPr>
        <w:t>ANNOTATION</w:t>
      </w:r>
    </w:p>
    <w:p>
      <w:pPr>
        <w:pStyle w:val="Normal"/>
        <w:spacing w:lineRule="auto" w:line="360" w:before="0" w:after="0"/>
        <w:ind w:left="0" w:right="0" w:firstLine="562"/>
        <w:jc w:val="both"/>
        <w:rPr>
          <w:color w:val="000000"/>
        </w:rPr>
      </w:pPr>
      <w:r>
        <w:rPr>
          <w:rFonts w:eastAsia="Times New Roman" w:cs="Times New Roman" w:ascii="Times New Roman" w:hAnsi="Times New Roman"/>
          <w:b/>
          <w:bCs/>
          <w:color w:val="000000"/>
          <w:sz w:val="28"/>
          <w:szCs w:val="28"/>
          <w:lang w:val="en-US"/>
        </w:rPr>
        <w:t xml:space="preserve">Vinnitska Yana. </w:t>
      </w:r>
      <w:r>
        <w:rPr>
          <w:rFonts w:eastAsia="Times New Roman" w:cs="Times New Roman" w:ascii="Times New Roman" w:hAnsi="Times New Roman"/>
          <w:color w:val="000000"/>
          <w:sz w:val="28"/>
          <w:szCs w:val="28"/>
          <w:lang w:val="en-US"/>
        </w:rPr>
        <w:t>FORMATION OF COMMUNICATIVE SKILLS THROUGH PLAY ACTIVITY IN PRESCHOOLERS WITH MENTAL DEVELOPMENT DELAY – Diploma Thesis in the specialty 016 Special Education. – Communal Institution “Kharkiv Humanitarian-Pedagogical Academy” of the Kharkiv Regional Council, Kharkiv, 2023.</w:t>
      </w:r>
    </w:p>
    <w:p>
      <w:pPr>
        <w:pStyle w:val="Normal"/>
        <w:ind w:firstLine="567"/>
        <w:rPr>
          <w:rFonts w:ascii="Times New Roman" w:hAnsi="Times New Roman" w:eastAsia="Times New Roman" w:cs="Times New Roman"/>
          <w:b/>
          <w:bCs/>
          <w:color w:val="000000"/>
          <w:sz w:val="28"/>
          <w:szCs w:val="28"/>
          <w:lang w:val="en-US"/>
        </w:rPr>
      </w:pPr>
      <w:r>
        <w:rPr>
          <w:rFonts w:eastAsia="Times New Roman" w:cs="Times New Roman" w:ascii="Times New Roman" w:hAnsi="Times New Roman"/>
          <w:b/>
          <w:bCs/>
          <w:color w:val="000000"/>
          <w:sz w:val="28"/>
          <w:szCs w:val="28"/>
          <w:lang w:val="en-US"/>
        </w:rPr>
      </w:r>
    </w:p>
    <w:p>
      <w:pPr>
        <w:pStyle w:val="Normal"/>
        <w:ind w:firstLine="567"/>
        <w:rPr>
          <w:rFonts w:ascii="Times New Roman" w:hAnsi="Times New Roman" w:eastAsia="Times New Roman" w:cs="Times New Roman"/>
          <w:b/>
          <w:bCs/>
          <w:color w:val="000000"/>
          <w:sz w:val="28"/>
          <w:szCs w:val="28"/>
          <w:lang w:val="en-US"/>
        </w:rPr>
      </w:pPr>
      <w:r>
        <w:rPr>
          <w:rFonts w:eastAsia="Times New Roman" w:cs="Times New Roman" w:ascii="Times New Roman" w:hAnsi="Times New Roman"/>
          <w:b/>
          <w:bCs/>
          <w:color w:val="000000"/>
          <w:sz w:val="28"/>
          <w:szCs w:val="28"/>
          <w:lang w:val="en-US"/>
        </w:rPr>
        <w:t>Annotation:</w:t>
      </w:r>
    </w:p>
    <w:p>
      <w:pPr>
        <w:pStyle w:val="Style18"/>
        <w:spacing w:lineRule="auto" w:line="360" w:before="0" w:after="0"/>
        <w:ind w:left="0" w:right="0" w:firstLine="720"/>
        <w:jc w:val="both"/>
        <w:rPr>
          <w:rFonts w:ascii="Times New Roman" w:hAnsi="Times New Roman"/>
          <w:sz w:val="28"/>
          <w:szCs w:val="28"/>
        </w:rPr>
      </w:pPr>
      <w:r>
        <w:rPr>
          <w:rFonts w:ascii="Times New Roman" w:hAnsi="Times New Roman"/>
          <w:color w:val="000000"/>
          <w:sz w:val="28"/>
          <w:szCs w:val="28"/>
          <w:lang w:val="en-US"/>
        </w:rPr>
        <w:t>This diploma thesis is dedicated to the issue of forming communicative skills in preschoolers with mental development delay through play activity. The first chapter explores the theoretical aspects of the problem: it presents the psycho-pedagogical characteristics of preschool children with mental development delay, reveals the peculiarities of their communicative activities, and provides an analysis of communication in play activities.</w:t>
      </w:r>
    </w:p>
    <w:p>
      <w:pPr>
        <w:pStyle w:val="Style18"/>
        <w:spacing w:lineRule="auto" w:line="360" w:before="0" w:after="0"/>
        <w:ind w:left="0" w:right="0" w:firstLine="720"/>
        <w:jc w:val="both"/>
        <w:rPr>
          <w:rFonts w:ascii="Times New Roman" w:hAnsi="Times New Roman"/>
          <w:sz w:val="28"/>
          <w:szCs w:val="28"/>
        </w:rPr>
      </w:pPr>
      <w:r>
        <w:rPr>
          <w:rFonts w:ascii="Times New Roman" w:hAnsi="Times New Roman"/>
          <w:color w:val="000000"/>
          <w:sz w:val="28"/>
          <w:szCs w:val="28"/>
          <w:lang w:val="en-US"/>
        </w:rPr>
        <w:t>The second chapter includes the results of experimental research. It describes the organization of the experiment and the diagnostic methods used to assess the communicative abilities of preschoolers with mental development delay. The analysis of the results of the formative experiment aimed at developing communicative skills through play activity is presented. Special attention is paid to correctional and developmental work based on the use of play technologies that contribute to the activation of communication and speech development.</w:t>
      </w:r>
    </w:p>
    <w:p>
      <w:pPr>
        <w:pStyle w:val="Style18"/>
        <w:spacing w:lineRule="auto" w:line="360" w:before="0" w:after="0"/>
        <w:ind w:left="0" w:right="0" w:firstLine="720"/>
        <w:jc w:val="both"/>
        <w:rPr>
          <w:rFonts w:ascii="Times New Roman" w:hAnsi="Times New Roman"/>
          <w:sz w:val="28"/>
          <w:szCs w:val="28"/>
        </w:rPr>
      </w:pPr>
      <w:r>
        <w:rPr>
          <w:rFonts w:ascii="Times New Roman" w:hAnsi="Times New Roman"/>
          <w:color w:val="000000"/>
          <w:sz w:val="28"/>
          <w:szCs w:val="28"/>
          <w:lang w:val="en-US"/>
        </w:rPr>
        <w:t>The thesis concludes with the development of methodological recommendations for teachers and specialists on the effective formation of communicative skills in children with mental development delay through play activities. The results of the research confirm the effectiveness of integrating play approaches into correctional and developmental work with preschoolers.</w:t>
      </w:r>
    </w:p>
    <w:p>
      <w:pPr>
        <w:pStyle w:val="Normal"/>
        <w:spacing w:lineRule="auto" w:line="360" w:before="0" w:after="0"/>
        <w:ind w:firstLine="567"/>
        <w:jc w:val="both"/>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r>
    </w:p>
    <w:p>
      <w:pPr>
        <w:pStyle w:val="Normal"/>
        <w:spacing w:lineRule="auto" w:line="360" w:before="0" w:after="200"/>
        <w:ind w:firstLine="567"/>
        <w:jc w:val="both"/>
        <w:rPr>
          <w:rFonts w:ascii="Times New Roman" w:hAnsi="Times New Roman"/>
          <w:sz w:val="28"/>
          <w:szCs w:val="28"/>
        </w:rPr>
      </w:pPr>
      <w:r>
        <w:rPr>
          <w:rFonts w:eastAsia="Times New Roman" w:ascii="Times New Roman" w:hAnsi="Times New Roman"/>
          <w:b/>
          <w:bCs/>
          <w:i/>
          <w:iCs/>
          <w:color w:val="000000"/>
          <w:sz w:val="28"/>
          <w:szCs w:val="28"/>
          <w:lang w:val="en-US"/>
        </w:rPr>
        <w:t>Keywords</w:t>
      </w:r>
      <w:r>
        <w:rPr>
          <w:rFonts w:eastAsia="Times New Roman" w:ascii="Times New Roman" w:hAnsi="Times New Roman"/>
          <w:i/>
          <w:iCs/>
          <w:color w:val="000000"/>
          <w:sz w:val="28"/>
          <w:szCs w:val="28"/>
          <w:lang w:val="en-US"/>
        </w:rPr>
        <w:t>: preschoolers with mental development delay, communicative skills, play activity, correctional and developmental work, formative experiment.</w:t>
      </w:r>
    </w:p>
    <w:sectPr>
      <w:headerReference w:type="default" r:id="rId2"/>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autotext"/>
      </w:docPartObj>
      <w:id w:val="1319091873"/>
    </w:sdtPr>
    <w:sdtContent>
      <w:p>
        <w:pPr>
          <w:pStyle w:val="Style23"/>
          <w:jc w:val="right"/>
          <w:rPr>
            <w:rFonts w:ascii="Times New Roman" w:hAnsi="Times New Roman" w:cs="Times New Roman"/>
            <w:sz w:val="28"/>
            <w:szCs w:val="28"/>
            <w:lang w:val="uk-UA"/>
          </w:rPr>
        </w:pPr>
        <w:r>
          <w:rPr>
            <w:rFonts w:cs="Times New Roman" w:ascii="Times New Roman" w:hAnsi="Times New Roman"/>
            <w:sz w:val="28"/>
            <w:szCs w:val="28"/>
            <w:lang w:val="uk-UA"/>
          </w:rPr>
        </w:r>
      </w:p>
      <w:p>
        <w:pPr>
          <w:pStyle w:val="Style23"/>
          <w:jc w:val="right"/>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4</w:t>
        </w:r>
        <w:r>
          <w:rPr>
            <w:sz w:val="28"/>
            <w:szCs w:val="28"/>
            <w:rFonts w:cs="Times New Roman" w:ascii="Times New Roman" w:hAnsi="Times New Roman"/>
          </w:rPr>
          <w:fldChar w:fldCharType="end"/>
        </w:r>
      </w:p>
    </w:sdtContent>
  </w:sdt>
  <w:p>
    <w:pPr>
      <w:pStyle w:val="Style23"/>
      <w:rPr/>
    </w:pPr>
    <w:r>
      <w:rPr/>
    </w:r>
  </w:p>
</w:hdr>
</file>

<file path=word/settings.xml><?xml version="1.0" encoding="utf-8"?>
<w:settings xmlns:w="http://schemas.openxmlformats.org/wordprocessingml/2006/main">
  <w:zoom w:percent="150"/>
  <w:defaultTabStop w:val="709"/>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uk-UA"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qFormat="1"/>
    <w:lsdException w:name="index heading" w:uiPriority="0" w:semiHidden="0" w:unhideWhenUsed="0" w:qFormat="1"/>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qFormat="1"/>
    <w:lsdException w:name="Table Theme" w:uiPriority="99"/>
    <w:lsdException w:name="List Paragraph" w:uiPriority="99" w:semiHidden="0" w:qFormat="1"/>
  </w:latentStyles>
  <w:style w:type="paragraph" w:styleId="Normal" w:default="1">
    <w:name w:val="Normal"/>
    <w:uiPriority w:val="0"/>
    <w:qFormat/>
    <w:pPr>
      <w:widowControl/>
      <w:suppressAutoHyphens w:val="true"/>
      <w:bidi w:val="0"/>
      <w:spacing w:lineRule="auto" w:line="276" w:before="0" w:after="200"/>
      <w:jc w:val="left"/>
    </w:pPr>
    <w:rPr>
      <w:rFonts w:ascii="Calibri" w:hAnsi="Calibri" w:eastAsia="Calibri" w:cs="宋体"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Pr>
      <w:color w:val="0000FF" w:themeColor="hyperlink"/>
      <w:u w:val="single"/>
      <w14:textFill>
        <w14:solidFill>
          <w14:schemeClr w14:val="hlink"/>
        </w14:solidFill>
      </w14:textFill>
    </w:rPr>
  </w:style>
  <w:style w:type="character" w:styleId="Style14" w:customStyle="1">
    <w:name w:val="Текст выноски Знак"/>
    <w:basedOn w:val="DefaultParagraphFont"/>
    <w:link w:val="BalloonText"/>
    <w:uiPriority w:val="99"/>
    <w:semiHidden/>
    <w:qFormat/>
    <w:rPr>
      <w:rFonts w:ascii="Tahoma" w:hAnsi="Tahoma" w:cs="Tahoma"/>
      <w:sz w:val="16"/>
      <w:szCs w:val="16"/>
      <w:lang w:val="ru-RU" w:eastAsia="en-US" w:bidi="ar-SA"/>
    </w:rPr>
  </w:style>
  <w:style w:type="character" w:styleId="Style15" w:customStyle="1">
    <w:name w:val="Верхний колонтитул Знак"/>
    <w:basedOn w:val="DefaultParagraphFont"/>
    <w:uiPriority w:val="99"/>
    <w:qFormat/>
    <w:rPr>
      <w:sz w:val="22"/>
      <w:szCs w:val="22"/>
      <w:lang w:val="ru-RU" w:eastAsia="en-US" w:bidi="ar-SA"/>
    </w:rPr>
  </w:style>
  <w:style w:type="character" w:styleId="Style16" w:customStyle="1">
    <w:name w:val="Нижний колонтитул Знак"/>
    <w:basedOn w:val="DefaultParagraphFont"/>
    <w:uiPriority w:val="99"/>
    <w:qFormat/>
    <w:rPr>
      <w:sz w:val="22"/>
      <w:szCs w:val="22"/>
      <w:lang w:val="ru-RU" w:eastAsia="en-US" w:bidi="ar-SA"/>
    </w:rPr>
  </w:style>
  <w:style w:type="character" w:styleId="312" w:customStyle="1">
    <w:name w:val="Основной текст (3) + 12"/>
    <w:uiPriority w:val="0"/>
    <w:qFormat/>
    <w:rPr>
      <w:rFonts w:ascii="Times New Roman" w:hAnsi="Times New Roman" w:eastAsia="Times New Roman" w:cs="Times New Roman"/>
      <w:b/>
      <w:color w:val="000000"/>
      <w:sz w:val="25"/>
      <w:szCs w:val="25"/>
      <w:shd w:fill="FFFFFF" w:val="clear"/>
    </w:rPr>
  </w:style>
  <w:style w:type="paragraph" w:styleId="Style17" w:customStyle="1">
    <w:name w:val="Заголовок"/>
    <w:basedOn w:val="Normal"/>
    <w:next w:val="Style18"/>
    <w:uiPriority w:val="0"/>
    <w:qFormat/>
    <w:pPr>
      <w:keepNext w:val="true"/>
      <w:spacing w:before="240" w:after="120"/>
    </w:pPr>
    <w:rPr>
      <w:rFonts w:ascii="Liberation Sans" w:hAnsi="Liberation Sans" w:eastAsia="Microsoft YaHei" w:cs="Arial"/>
      <w:sz w:val="28"/>
      <w:szCs w:val="28"/>
    </w:rPr>
  </w:style>
  <w:style w:type="paragraph" w:styleId="Style18">
    <w:name w:val="Body Text"/>
    <w:basedOn w:val="Normal"/>
    <w:uiPriority w:val="0"/>
    <w:qFormat/>
    <w:pPr>
      <w:spacing w:before="0" w:after="140"/>
    </w:pPr>
    <w:rPr/>
  </w:style>
  <w:style w:type="paragraph" w:styleId="Style19">
    <w:name w:val="List"/>
    <w:basedOn w:val="Style18"/>
    <w:uiPriority w:val="0"/>
    <w:qFormat/>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BalloonText">
    <w:name w:val="Balloon Text"/>
    <w:basedOn w:val="Normal"/>
    <w:link w:val="Style14"/>
    <w:uiPriority w:val="99"/>
    <w:semiHidden/>
    <w:unhideWhenUsed/>
    <w:qFormat/>
    <w:pPr>
      <w:spacing w:lineRule="auto" w:line="240" w:before="0" w:after="0"/>
    </w:pPr>
    <w:rPr>
      <w:rFonts w:ascii="Tahoma" w:hAnsi="Tahoma" w:cs="Tahoma"/>
      <w:sz w:val="16"/>
      <w:szCs w:val="16"/>
    </w:rPr>
  </w:style>
  <w:style w:type="paragraph" w:styleId="Caption">
    <w:name w:val="caption"/>
    <w:basedOn w:val="Normal"/>
    <w:uiPriority w:val="0"/>
    <w:qFormat/>
    <w:pPr>
      <w:suppressLineNumbers/>
      <w:spacing w:before="120" w:after="120"/>
    </w:pPr>
    <w:rPr>
      <w:rFonts w:cs="Arial"/>
      <w:i/>
      <w:iCs/>
      <w:sz w:val="24"/>
      <w:szCs w:val="24"/>
    </w:rPr>
  </w:style>
  <w:style w:type="paragraph" w:styleId="Style22" w:customStyle="1">
    <w:name w:val="Колонтитул"/>
    <w:basedOn w:val="Normal"/>
    <w:uiPriority w:val="0"/>
    <w:qFormat/>
    <w:pPr/>
    <w:rPr/>
  </w:style>
  <w:style w:type="paragraph" w:styleId="Style23">
    <w:name w:val="Header"/>
    <w:basedOn w:val="Normal"/>
    <w:link w:val="Style15"/>
    <w:uiPriority w:val="99"/>
    <w:unhideWhenUsed/>
    <w:qFormat/>
    <w:pPr>
      <w:tabs>
        <w:tab w:val="clear" w:pos="709"/>
        <w:tab w:val="center" w:pos="4677" w:leader="none"/>
        <w:tab w:val="right" w:pos="9355" w:leader="none"/>
      </w:tabs>
      <w:spacing w:lineRule="auto" w:line="240" w:before="0" w:after="0"/>
    </w:pPr>
    <w:rPr/>
  </w:style>
  <w:style w:type="paragraph" w:styleId="Indexheading">
    <w:name w:val="index heading"/>
    <w:basedOn w:val="Normal"/>
    <w:uiPriority w:val="0"/>
    <w:qFormat/>
    <w:pPr>
      <w:suppressLineNumbers/>
    </w:pPr>
    <w:rPr>
      <w:rFonts w:cs="Arial"/>
    </w:rPr>
  </w:style>
  <w:style w:type="paragraph" w:styleId="Style24">
    <w:name w:val="Footer"/>
    <w:basedOn w:val="Normal"/>
    <w:link w:val="Style16"/>
    <w:uiPriority w:val="99"/>
    <w:unhideWhenUsed/>
    <w:qFormat/>
    <w:pPr>
      <w:tabs>
        <w:tab w:val="clear" w:pos="709"/>
        <w:tab w:val="center" w:pos="4677" w:leader="none"/>
        <w:tab w:val="right" w:pos="9355" w:leader="none"/>
      </w:tabs>
      <w:spacing w:lineRule="auto" w:line="240" w:before="0" w:after="0"/>
    </w:pPr>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ru-RU"/>
    </w:rPr>
  </w:style>
  <w:style w:type="paragraph" w:styleId="1" w:customStyle="1">
    <w:name w:val="Указатель1"/>
    <w:basedOn w:val="Normal"/>
    <w:uiPriority w:val="0"/>
    <w:qFormat/>
    <w:pPr>
      <w:suppressLineNumbers/>
    </w:pPr>
    <w:rPr>
      <w:rFonts w:cs="Arial"/>
    </w:rPr>
  </w:style>
  <w:style w:type="paragraph" w:styleId="Style25" w:customStyle="1">
    <w:name w:val="Содержимое таблицы"/>
    <w:basedOn w:val="Normal"/>
    <w:uiPriority w:val="0"/>
    <w:qFormat/>
    <w:pPr>
      <w:suppressLineNumbers/>
    </w:pPr>
    <w:rPr/>
  </w:style>
  <w:style w:type="paragraph" w:styleId="ListParagraph">
    <w:name w:val="List Paragraph"/>
    <w:basedOn w:val="Normal"/>
    <w:uiPriority w:val="99"/>
    <w:unhideWhenUsed/>
    <w:qFormat/>
    <w:pPr>
      <w:spacing w:before="0" w:after="200"/>
      <w:ind w:left="720" w:hanging="0"/>
      <w:contextualSpacing/>
    </w:pPr>
    <w:rPr/>
  </w:style>
  <w:style w:type="table" w:default="1" w:styleId="3">
    <w:name w:val="Normal Table"/>
    <w:uiPriority w:val="99"/>
    <w:semiHidden/>
    <w:unhideWhenUsed/>
    <w:tblPr>
      <w:tblCellMar>
        <w:top w:w="0" w:type="dxa"/>
        <w:left w:w="108" w:type="dxa"/>
        <w:bottom w:w="0" w:type="dxa"/>
        <w:right w:w="108" w:type="dxa"/>
      </w:tblCellMar>
    </w:tblPr>
  </w:style>
  <w:style w:type="table" w:styleId="13">
    <w:name w:val="Table Grid"/>
    <w:basedOn w:val="3"/>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49A3F-D399-4BBC-B56C-879B7A6AE582}">
  <ds:schemaRefs/>
</ds:datastoreItem>
</file>

<file path=docProps/app.xml><?xml version="1.0" encoding="utf-8"?>
<Properties xmlns="http://schemas.openxmlformats.org/officeDocument/2006/extended-properties" xmlns:vt="http://schemas.openxmlformats.org/officeDocument/2006/docPropsVTypes">
  <Template>Normal</Template>
  <TotalTime>5855</TotalTime>
  <Application>LibreOffice/7.5.9.2$Windows_X86_64 LibreOffice_project/cdeefe45c17511d326101eed8008ac4092f278a9</Application>
  <AppVersion>15.0000</AppVersion>
  <Pages>4</Pages>
  <Words>672</Words>
  <Characters>5228</Characters>
  <CharactersWithSpaces>5841</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2023-10-19T08:02:00Z</dcterms:created>
  <dc:creator>Aniela</dc:creator>
  <dc:description/>
  <dc:language>uk-UA</dc:language>
  <cp:lastModifiedBy/>
  <dcterms:modified xsi:type="dcterms:W3CDTF">2025-01-18T21:33:12Z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A64B6E3CBF5B44EF8D50196724190B1F_13</vt:lpwstr>
  </property>
  <property fmtid="{D5CDD505-2E9C-101B-9397-08002B2CF9AE}" pid="3" name="KSOProductBuildVer">
    <vt:lpwstr>1049-12.2.0.19805</vt:lpwstr>
  </property>
  <property fmtid="{D5CDD505-2E9C-101B-9397-08002B2CF9AE}" pid="4" name="LinksUpToDate">
    <vt:bool>0</vt:bool>
  </property>
  <property fmtid="{D5CDD505-2E9C-101B-9397-08002B2CF9AE}" pid="5" name="ScaleCrop">
    <vt:bool>0</vt:bool>
  </property>
</Properties>
</file>