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embeddings/Workbook2.xlsx" ContentType="application/vnd.openxmlformats-officedocument.spreadsheetml.sheet"/>
  <Override PartName="/word/embeddings/Workbook5.xlsx" ContentType="application/vnd.openxmlformats-officedocument.spreadsheetml.sheet"/>
  <Override PartName="/word/embeddings/Workbook1.xlsx" ContentType="application/vnd.openxmlformats-officedocument.spreadsheetml.sheet"/>
  <Override PartName="/word/embeddings/Workbook3.xlsx" ContentType="application/vnd.openxmlformats-officedocument.spreadsheetml.sheet"/>
  <Override PartName="/word/embeddings/Workbook4.xlsx" ContentType="application/vnd.openxmlformats-officedocument.spreadsheetml.sheet"/>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rPr>
        <w:t>М</w:t>
      </w:r>
      <w:r>
        <w:rPr>
          <w:rFonts w:cs="Times New Roman" w:ascii="Times New Roman" w:hAnsi="Times New Roman"/>
          <w:color w:val="000000"/>
          <w:sz w:val="28"/>
          <w:szCs w:val="28"/>
          <w:lang w:val="uk-UA" w:eastAsia="zh-CN"/>
        </w:rPr>
        <w:t>іністерство освіти і науки України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Департамент науки і освіти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державної (військової) адміністрації</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Комунальний заклад</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«Харківська гуманітарно-педагогічна академія»</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ради</w:t>
      </w:r>
    </w:p>
    <w:p>
      <w:pPr>
        <w:pStyle w:val="Normal"/>
        <w:spacing w:lineRule="auto" w:line="360" w:before="0" w:after="0"/>
        <w:jc w:val="center"/>
        <w:rPr>
          <w:rFonts w:ascii="Times New Roman" w:hAnsi="Times New Roman" w:cs="Times New Roman"/>
          <w:color w:val="000000"/>
          <w:sz w:val="28"/>
          <w:szCs w:val="28"/>
          <w:lang w:val="uk-UA" w:eastAsia="zh-CN"/>
        </w:rPr>
      </w:pPr>
      <w:r>
        <w:rPr>
          <w:rFonts w:cs="Times New Roman" w:ascii="Times New Roman" w:hAnsi="Times New Roman"/>
          <w:color w:val="000000"/>
          <w:sz w:val="28"/>
          <w:szCs w:val="28"/>
          <w:lang w:val="uk-UA" w:eastAsia="zh-CN"/>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i/>
          <w:color w:val="000000"/>
          <w:sz w:val="28"/>
          <w:szCs w:val="28"/>
          <w:lang w:val="uk-UA"/>
        </w:rPr>
        <w:t>Кафедра спеціальної педагогіки і психології та інклюзивної освіти</w:t>
      </w:r>
    </w:p>
    <w:p>
      <w:pPr>
        <w:pStyle w:val="Normal"/>
        <w:spacing w:lineRule="auto" w:line="360" w:before="0" w:after="0"/>
        <w:jc w:val="center"/>
        <w:rPr>
          <w:rFonts w:ascii="Times New Roman" w:hAnsi="Times New Roman" w:cs="Times New Roman"/>
          <w:b/>
          <w:color w:val="000000"/>
          <w:sz w:val="20"/>
          <w:szCs w:val="20"/>
          <w:lang w:val="uk-UA"/>
        </w:rPr>
      </w:pPr>
      <w:r>
        <w:rPr>
          <w:rFonts w:cs="Times New Roman" w:ascii="Times New Roman" w:hAnsi="Times New Roman"/>
          <w:b/>
          <w:color w:val="000000"/>
          <w:sz w:val="20"/>
          <w:szCs w:val="20"/>
          <w:lang w:val="uk-UA"/>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b/>
          <w:color w:val="000000"/>
          <w:sz w:val="28"/>
          <w:szCs w:val="28"/>
          <w:lang w:val="uk-UA"/>
        </w:rPr>
        <w:t>БАКАЛАВ</w:t>
      </w:r>
      <w:r>
        <w:rPr>
          <w:rFonts w:cs="Times New Roman" w:ascii="Times New Roman" w:hAnsi="Times New Roman"/>
          <w:b/>
          <w:color w:val="000000"/>
          <w:sz w:val="28"/>
          <w:szCs w:val="28"/>
          <w:lang w:val="uk-UA" w:eastAsia="zh-CN"/>
        </w:rPr>
        <w:t>РСЬКА РОБОТА</w:t>
      </w:r>
    </w:p>
    <w:p>
      <w:pPr>
        <w:pStyle w:val="Normal"/>
        <w:widowControl w:val="false"/>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На тему: «</w:t>
      </w:r>
      <w:r>
        <w:rPr>
          <w:rFonts w:cs="Times New Roman" w:ascii="Times New Roman" w:hAnsi="Times New Roman"/>
          <w:b w:val="false"/>
          <w:bCs w:val="false"/>
          <w:color w:val="000000" w:themeColor="text1"/>
          <w:sz w:val="28"/>
          <w:szCs w:val="28"/>
          <w:lang w:val="uk-UA"/>
          <w14:textFill>
            <w14:solidFill>
              <w14:schemeClr w14:val="tx1"/>
            </w14:solidFill>
          </w14:textFill>
        </w:rPr>
        <w:t>РОЗВИТОК МОВЛЕННЯ ДІТЕЙ СТАРШОГО ДОШКІЛЬНОГО ВІКУ З ПОРУШЕННЯМИ ІНТЕЛЕКТУ ЗАСОБОМ ДИДАКТИЧНИХ ІГОР</w:t>
      </w:r>
      <w:r>
        <w:rPr>
          <w:rFonts w:cs="Times New Roman" w:ascii="Times New Roman" w:hAnsi="Times New Roman"/>
          <w:color w:val="000000"/>
          <w:sz w:val="28"/>
          <w:szCs w:val="28"/>
          <w:lang w:val="uk-UA"/>
        </w:rPr>
        <w:t>»</w:t>
      </w:r>
    </w:p>
    <w:p>
      <w:pPr>
        <w:pStyle w:val="Normal"/>
        <w:widowControl w:val="false"/>
        <w:spacing w:before="0" w:after="0"/>
        <w:contextualSpacing/>
        <w:jc w:val="center"/>
        <w:rPr>
          <w:rFonts w:ascii="Times New Roman" w:hAnsi="Times New Roman" w:cs="Times New Roman"/>
          <w:color w:val="000000"/>
          <w:sz w:val="20"/>
          <w:szCs w:val="20"/>
          <w:lang w:val="uk-UA"/>
        </w:rPr>
      </w:pPr>
      <w:r>
        <w:rPr>
          <w:rFonts w:cs="Times New Roman" w:ascii="Times New Roman" w:hAnsi="Times New Roman"/>
          <w:color w:val="000000"/>
          <w:sz w:val="20"/>
          <w:szCs w:val="20"/>
          <w:lang w:val="uk-UA"/>
        </w:rPr>
      </w:r>
    </w:p>
    <w:p>
      <w:p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освітньо-кваліфікаційного рівня бакалавр</w:t>
      </w:r>
    </w:p>
    <w:p>
      <w:pPr>
        <w:pStyle w:val="Normal"/>
        <w:spacing w:lineRule="auto" w:line="360" w:before="0" w:after="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Виконала: студентка 4 курсу 411-СО групи Факультету дошкільної та спеціальної освіти та історії</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Галузь знань 01 Освіта Педагогіка</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Спеціальність 016 Спеціальна освіта</w:t>
      </w:r>
    </w:p>
    <w:p>
      <w:pPr>
        <w:pStyle w:val="Normal"/>
        <w:tabs>
          <w:tab w:val="clear" w:pos="708"/>
          <w:tab w:val="left" w:pos="2552"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Діа</w:t>
      </w:r>
      <w:r>
        <w:rPr>
          <w:rFonts w:cs="Times New Roman" w:ascii="Times New Roman" w:hAnsi="Times New Roman"/>
          <w:color w:val="000000"/>
          <w:sz w:val="28"/>
          <w:szCs w:val="28"/>
          <w:lang w:val="uk-UA" w:eastAsia="zh-CN"/>
        </w:rPr>
        <w:t xml:space="preserve">на </w:t>
      </w:r>
      <w:r>
        <w:rPr>
          <w:rFonts w:cs="Times New Roman" w:ascii="Times New Roman" w:hAnsi="Times New Roman"/>
          <w:color w:val="000000"/>
          <w:sz w:val="28"/>
          <w:szCs w:val="28"/>
          <w:lang w:val="uk-UA" w:eastAsia="zh-CN"/>
        </w:rPr>
        <w:t>ГОНЧАРЕНКО</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Керівник: кандидат психологічних наук, доцент, старший викладач кафедри спеціальної педагогіки і психології та інклюзивної освіти</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Анастасія БРОВЧЕНКО</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Рецензент: кандидат педагогічних наук, </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доцент кафедри спеціальної педагогіки і психології та інклюзивної освіти</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Ірина САМОЙЛОВА</w:t>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b/>
          <w:color w:val="000000"/>
          <w:sz w:val="28"/>
          <w:szCs w:val="28"/>
          <w:lang w:val="uk-UA"/>
        </w:rPr>
        <w:t>Харків, 2024</w:t>
      </w:r>
      <w:r>
        <w:br w:type="page"/>
      </w:r>
    </w:p>
    <w:p>
      <w:pPr>
        <w:pStyle w:val="Normal"/>
        <w:spacing w:lineRule="auto" w:line="360" w:before="0" w:after="0"/>
        <w:jc w:val="center"/>
        <w:rPr>
          <w:rFonts w:ascii="Times New Roman" w:hAnsi="Times New Roman" w:cs="Times New Roman"/>
          <w:b/>
          <w:sz w:val="28"/>
          <w:szCs w:val="28"/>
          <w:lang w:val="uk-UA"/>
        </w:rPr>
      </w:pPr>
      <w:r>
        <w:rPr>
          <w:rFonts w:cs="Times New Roman" w:ascii="Times New Roman" w:hAnsi="Times New Roman"/>
          <w:b/>
          <w:sz w:val="28"/>
          <w:szCs w:val="28"/>
          <w:lang w:val="uk-UA"/>
        </w:rPr>
        <w:t>ЗМІСТ</w:t>
      </w:r>
    </w:p>
    <w:tbl>
      <w:tblPr>
        <w:tblStyle w:val="13"/>
        <w:tblW w:w="9571" w:type="dxa"/>
        <w:jc w:val="left"/>
        <w:tblInd w:w="0" w:type="dxa"/>
        <w:tblLayout w:type="fixed"/>
        <w:tblCellMar>
          <w:top w:w="0" w:type="dxa"/>
          <w:left w:w="108" w:type="dxa"/>
          <w:bottom w:w="0" w:type="dxa"/>
          <w:right w:w="108" w:type="dxa"/>
        </w:tblCellMar>
      </w:tblPr>
      <w:tblGrid>
        <w:gridCol w:w="8969"/>
        <w:gridCol w:w="601"/>
      </w:tblGrid>
      <w:tr>
        <w:trPr/>
        <w:tc>
          <w:tcPr>
            <w:tcW w:w="8969" w:type="dxa"/>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b/>
                <w:kern w:val="0"/>
                <w:sz w:val="28"/>
                <w:szCs w:val="28"/>
                <w:lang w:val="uk-UA"/>
              </w:rPr>
              <w:t>ВСТУП</w:t>
            </w:r>
            <w:r>
              <w:rPr>
                <w:rFonts w:cs="Times New Roman" w:ascii="Times New Roman" w:hAnsi="Times New Roman"/>
                <w:kern w:val="0"/>
                <w:sz w:val="28"/>
                <w:szCs w:val="28"/>
                <w:lang w:val="uk-UA"/>
              </w:rPr>
              <w:t>..............................................................................................................</w:t>
            </w:r>
          </w:p>
          <w:p>
            <w:pPr>
              <w:pStyle w:val="Normal"/>
              <w:widowControl w:val="false"/>
              <w:suppressAutoHyphens w:val="true"/>
              <w:spacing w:lineRule="auto" w:line="360" w:before="0" w:after="0"/>
              <w:jc w:val="both"/>
              <w:rPr>
                <w:rFonts w:ascii="Times New Roman" w:hAnsi="Times New Roman" w:cs="Times New Roman"/>
                <w:sz w:val="28"/>
                <w:szCs w:val="28"/>
                <w:lang w:val="uk-UA"/>
              </w:rPr>
            </w:pPr>
            <w:r>
              <w:rPr>
                <w:rFonts w:cs="Times New Roman" w:ascii="Times New Roman" w:hAnsi="Times New Roman"/>
                <w:b/>
                <w:kern w:val="0"/>
                <w:sz w:val="28"/>
                <w:szCs w:val="28"/>
                <w:lang w:val="uk-UA"/>
              </w:rPr>
              <w:t>РОЗДІЛ 1. ТЕОРЕТИЧНЕ ОБҐРУНТУВАННЯ РОЗВИТКУ МОВЛЕННЯ ДІТЕЙ СТАРШОГО ДОШКІЛЬНОГО ВІКУ З ІНТЕЛЕКТУАЛЬНИМИ ПОРУШЕННЯМИ ЗАСОБАМ ДИДАКТИЧНИХ ІГОР</w:t>
            </w:r>
            <w:r>
              <w:rPr>
                <w:rFonts w:cs="Times New Roman" w:ascii="Times New Roman" w:hAnsi="Times New Roman"/>
                <w:kern w:val="0"/>
                <w:sz w:val="28"/>
                <w:szCs w:val="28"/>
                <w:lang w:val="uk-UA"/>
              </w:rPr>
              <w:t>..................................................................................</w:t>
            </w:r>
          </w:p>
          <w:p>
            <w:pPr>
              <w:pStyle w:val="Normal"/>
              <w:widowControl w:val="false"/>
              <w:suppressAutoHyphens w:val="true"/>
              <w:spacing w:lineRule="auto" w:line="360" w:before="0" w:after="0"/>
              <w:jc w:val="both"/>
              <w:rPr>
                <w:rFonts w:ascii="Times New Roman" w:hAnsi="Times New Roman" w:cs="Times New Roman"/>
                <w:sz w:val="28"/>
                <w:szCs w:val="28"/>
                <w:lang w:val="uk-UA"/>
              </w:rPr>
            </w:pPr>
            <w:r>
              <w:rPr>
                <w:rFonts w:cs="Times New Roman" w:ascii="Times New Roman" w:hAnsi="Times New Roman"/>
                <w:kern w:val="0"/>
                <w:sz w:val="28"/>
                <w:szCs w:val="28"/>
                <w:lang w:val="uk-UA"/>
              </w:rPr>
              <w:t>1.1. Порушення інтелектуального розвитку як психолого-педагогічна і соціальна проблема...........................................................................................</w:t>
            </w:r>
          </w:p>
          <w:p>
            <w:pPr>
              <w:pStyle w:val="Normal"/>
              <w:widowControl w:val="false"/>
              <w:suppressAutoHyphens w:val="true"/>
              <w:spacing w:lineRule="auto" w:line="360" w:before="0" w:after="0"/>
              <w:jc w:val="both"/>
              <w:rPr>
                <w:rFonts w:ascii="Times New Roman" w:hAnsi="Times New Roman" w:cs="Times New Roman"/>
                <w:sz w:val="28"/>
                <w:szCs w:val="28"/>
                <w:lang w:val="uk-UA"/>
              </w:rPr>
            </w:pPr>
            <w:r>
              <w:rPr>
                <w:rFonts w:cs="Times New Roman" w:ascii="Times New Roman" w:hAnsi="Times New Roman"/>
                <w:kern w:val="0"/>
                <w:sz w:val="28"/>
                <w:szCs w:val="28"/>
                <w:lang w:val="uk-UA"/>
              </w:rPr>
              <w:t>1.2. Особливості мовленнєвого розвитку дітей дошкільного віку, які мають інтелектуальні порушення ..................................................................</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kern w:val="0"/>
                <w:sz w:val="28"/>
                <w:szCs w:val="28"/>
                <w:lang w:val="uk-UA"/>
              </w:rPr>
              <w:t>1.3.</w:t>
            </w:r>
            <w:r>
              <w:rPr>
                <w:kern w:val="0"/>
                <w:lang w:val="uk-UA"/>
              </w:rPr>
              <w:t xml:space="preserve"> </w:t>
            </w:r>
            <w:r>
              <w:rPr>
                <w:rFonts w:cs="Times New Roman" w:ascii="Times New Roman" w:hAnsi="Times New Roman"/>
                <w:kern w:val="0"/>
                <w:sz w:val="28"/>
                <w:szCs w:val="28"/>
                <w:lang w:val="uk-UA"/>
              </w:rPr>
              <w:t>Дидактична гра як засіб навчання дітей дошкільного віку....................</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kern w:val="0"/>
                <w:sz w:val="28"/>
                <w:szCs w:val="28"/>
                <w:lang w:val="uk-UA"/>
              </w:rPr>
              <w:t>Висновки до першого розділу ........................................................................</w:t>
            </w:r>
          </w:p>
          <w:p>
            <w:pPr>
              <w:pStyle w:val="Normal"/>
              <w:widowControl w:val="false"/>
              <w:suppressAutoHyphens w:val="true"/>
              <w:spacing w:lineRule="auto" w:line="360" w:before="0" w:after="0"/>
              <w:jc w:val="both"/>
              <w:rPr>
                <w:rFonts w:ascii="Times New Roman" w:hAnsi="Times New Roman" w:cs="Times New Roman"/>
                <w:sz w:val="28"/>
                <w:szCs w:val="28"/>
                <w:lang w:val="uk-UA"/>
              </w:rPr>
            </w:pPr>
            <w:r>
              <w:rPr>
                <w:rFonts w:cs="Times New Roman" w:ascii="Times New Roman" w:hAnsi="Times New Roman"/>
                <w:b/>
                <w:kern w:val="0"/>
                <w:sz w:val="28"/>
                <w:szCs w:val="28"/>
                <w:lang w:val="uk-UA"/>
              </w:rPr>
              <w:t>РОЗДІЛ 2. ЕКСПЕРИМЕНТАЛЬНЕ ДОСЛІДЖЕННЯ ВПЛИВУ ДИДАКТИЧНИХ ІГОР НА РОЗВИТОК МОВЛЕННЯ ДІТЕЙ ДОШКІЛЬНОГО ВІКУ, ЯКІ МАЮТЬ ІНТЕЛЕКТУАЛЬНІ ПОРУШЕННЯ</w:t>
            </w:r>
            <w:r>
              <w:rPr>
                <w:rFonts w:cs="Times New Roman" w:ascii="Times New Roman" w:hAnsi="Times New Roman"/>
                <w:kern w:val="0"/>
                <w:sz w:val="28"/>
                <w:szCs w:val="28"/>
                <w:lang w:val="uk-UA"/>
              </w:rPr>
              <w:t>.................................................................................................</w:t>
            </w:r>
          </w:p>
          <w:p>
            <w:pPr>
              <w:pStyle w:val="Normal"/>
              <w:widowControl w:val="false"/>
              <w:suppressAutoHyphens w:val="true"/>
              <w:spacing w:lineRule="auto" w:line="360" w:before="0" w:after="0"/>
              <w:jc w:val="both"/>
              <w:rPr>
                <w:rFonts w:ascii="Times New Roman" w:hAnsi="Times New Roman" w:cs="Times New Roman"/>
                <w:sz w:val="28"/>
                <w:szCs w:val="28"/>
                <w:lang w:val="uk-UA"/>
              </w:rPr>
            </w:pPr>
            <w:r>
              <w:rPr>
                <w:rFonts w:cs="Times New Roman" w:ascii="Times New Roman" w:hAnsi="Times New Roman"/>
                <w:kern w:val="0"/>
                <w:sz w:val="28"/>
                <w:szCs w:val="28"/>
                <w:lang w:val="uk-UA"/>
              </w:rPr>
              <w:t>2.1. Обстеження мовлення дітей старшого дошкільного віку, які мають інтелектуальні порушення ..............................................................................</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kern w:val="0"/>
                <w:sz w:val="28"/>
                <w:szCs w:val="28"/>
                <w:lang w:val="uk-UA"/>
              </w:rPr>
              <w:t>2.2. Організація роботи з корекції мовлення дітей старшого дошкільного віку, які мають інтелектуальні порушеннями засобам дидактичних ігор...</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kern w:val="0"/>
                <w:sz w:val="28"/>
                <w:szCs w:val="28"/>
                <w:lang w:val="uk-UA"/>
              </w:rPr>
              <w:t>2.3. Аналіз проведеного дослідження. ...........................................................</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kern w:val="0"/>
                <w:sz w:val="28"/>
                <w:szCs w:val="28"/>
                <w:lang w:val="uk-UA"/>
              </w:rPr>
              <w:t>Висновки до другого розділу...........................................................................</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b/>
                <w:kern w:val="0"/>
                <w:sz w:val="28"/>
                <w:szCs w:val="28"/>
                <w:lang w:val="uk-UA"/>
              </w:rPr>
              <w:t>ВИСНОВКИ</w:t>
            </w:r>
            <w:r>
              <w:rPr>
                <w:rFonts w:cs="Times New Roman" w:ascii="Times New Roman" w:hAnsi="Times New Roman"/>
                <w:kern w:val="0"/>
                <w:sz w:val="28"/>
                <w:szCs w:val="28"/>
                <w:lang w:val="uk-UA"/>
              </w:rPr>
              <w:t>.....................................................................................................</w:t>
            </w:r>
          </w:p>
          <w:p>
            <w:pPr>
              <w:pStyle w:val="Normal"/>
              <w:widowControl w:val="false"/>
              <w:suppressAutoHyphens w:val="true"/>
              <w:spacing w:lineRule="auto" w:line="360" w:before="0" w:after="0"/>
              <w:jc w:val="left"/>
              <w:rPr>
                <w:rFonts w:ascii="Times New Roman" w:hAnsi="Times New Roman" w:cs="Times New Roman"/>
                <w:sz w:val="28"/>
                <w:szCs w:val="28"/>
                <w:lang w:val="uk-UA"/>
              </w:rPr>
            </w:pPr>
            <w:r>
              <w:rPr>
                <w:rFonts w:cs="Times New Roman" w:ascii="Times New Roman" w:hAnsi="Times New Roman"/>
                <w:b/>
                <w:kern w:val="0"/>
                <w:sz w:val="28"/>
                <w:szCs w:val="28"/>
                <w:lang w:val="uk-UA"/>
              </w:rPr>
              <w:t>СПИСОК ВИКОРИСТАНИХ ДЖЕРЕЛ</w:t>
            </w:r>
            <w:r>
              <w:rPr>
                <w:rFonts w:cs="Times New Roman" w:ascii="Times New Roman" w:hAnsi="Times New Roman"/>
                <w:kern w:val="0"/>
                <w:sz w:val="28"/>
                <w:szCs w:val="28"/>
                <w:lang w:val="uk-UA"/>
              </w:rPr>
              <w:t>....................................................</w:t>
            </w:r>
          </w:p>
          <w:p>
            <w:pPr>
              <w:pStyle w:val="Normal"/>
              <w:widowControl w:val="false"/>
              <w:suppressAutoHyphens w:val="true"/>
              <w:spacing w:lineRule="auto" w:line="360" w:before="0" w:after="0"/>
              <w:jc w:val="left"/>
              <w:rPr>
                <w:rFonts w:ascii="Times New Roman" w:hAnsi="Times New Roman" w:cs="Times New Roman"/>
                <w:b/>
                <w:position w:val="0"/>
                <w:sz w:val="28"/>
                <w:sz w:val="28"/>
                <w:szCs w:val="28"/>
                <w:vertAlign w:val="baseline"/>
                <w:lang w:val="uk-UA"/>
              </w:rPr>
            </w:pPr>
            <w:r>
              <w:rPr>
                <w:rFonts w:cs="Times New Roman" w:ascii="Times New Roman" w:hAnsi="Times New Roman"/>
                <w:b/>
                <w:kern w:val="0"/>
                <w:sz w:val="28"/>
                <w:szCs w:val="28"/>
                <w:lang w:val="uk-UA"/>
              </w:rPr>
              <w:t>ДОДАТКИ</w:t>
            </w:r>
            <w:r>
              <w:rPr>
                <w:rFonts w:cs="Times New Roman" w:ascii="Times New Roman" w:hAnsi="Times New Roman"/>
                <w:kern w:val="0"/>
                <w:sz w:val="28"/>
                <w:szCs w:val="28"/>
                <w:lang w:val="uk-UA"/>
              </w:rPr>
              <w:t>........................................................................................................</w:t>
            </w:r>
          </w:p>
        </w:tc>
        <w:tc>
          <w:tcPr>
            <w:tcW w:w="601" w:type="dxa"/>
            <w:tcBorders>
              <w:top w:val="nil"/>
              <w:left w:val="nil"/>
              <w:bottom w:val="nil"/>
              <w:right w:val="nil"/>
            </w:tcBorders>
          </w:tcPr>
          <w:p>
            <w:pPr>
              <w:pStyle w:val="Normal"/>
              <w:widowControl w:val="false"/>
              <w:suppressAutoHyphens w:val="true"/>
              <w:spacing w:lineRule="auto" w:line="360" w:before="0" w:after="0"/>
              <w:jc w:val="left"/>
              <w:rPr>
                <w:rFonts w:ascii="Times New Roman" w:hAnsi="Times New Roman" w:cs="Times New Roman"/>
                <w:b/>
                <w:position w:val="0"/>
                <w:sz w:val="28"/>
                <w:sz w:val="28"/>
                <w:szCs w:val="28"/>
                <w:vertAlign w:val="baseline"/>
                <w:lang w:val="uk-UA"/>
              </w:rPr>
            </w:pPr>
            <w:r>
              <w:rPr>
                <w:rFonts w:cs="Times New Roman" w:ascii="Times New Roman" w:hAnsi="Times New Roman"/>
                <w:b/>
                <w:position w:val="0"/>
                <w:sz w:val="28"/>
                <w:sz w:val="28"/>
                <w:szCs w:val="28"/>
                <w:vertAlign w:val="baseline"/>
                <w:lang w:val="uk-UA"/>
              </w:rPr>
            </w:r>
          </w:p>
        </w:tc>
      </w:tr>
    </w:tbl>
    <w:p>
      <w:pPr>
        <w:pStyle w:val="Normal"/>
        <w:spacing w:lineRule="auto" w:line="360" w:before="0" w:after="0"/>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360" w:before="0" w:after="0"/>
        <w:rPr>
          <w:rFonts w:ascii="Times New Roman" w:hAnsi="Times New Roman" w:cs="Times New Roman"/>
          <w:sz w:val="28"/>
          <w:szCs w:val="28"/>
          <w:lang w:val="uk-UA"/>
        </w:rPr>
      </w:pPr>
      <w:r>
        <w:rPr/>
      </w:r>
      <w:r>
        <w:br w:type="page"/>
      </w:r>
    </w:p>
    <w:p>
      <w:pPr>
        <w:pStyle w:val="Normal"/>
        <w:spacing w:lineRule="auto" w:line="360" w:before="0" w:after="0"/>
        <w:jc w:val="center"/>
        <w:rPr>
          <w:color w:val="000000"/>
        </w:rPr>
      </w:pPr>
      <w:r>
        <w:rPr>
          <w:rFonts w:eastAsia="Courier New" w:cs="Times New Roman" w:ascii="Times New Roman" w:hAnsi="Times New Roman"/>
          <w:b/>
          <w:color w:val="000000"/>
          <w:sz w:val="28"/>
          <w:szCs w:val="28"/>
          <w:lang w:val="uk-UA" w:eastAsia="ru-RU"/>
        </w:rPr>
        <w:t>АНОТАЦIЯ</w:t>
      </w:r>
    </w:p>
    <w:p>
      <w:pPr>
        <w:pStyle w:val="Normal"/>
        <w:spacing w:lineRule="auto" w:line="360" w:before="0" w:after="0"/>
        <w:ind w:firstLine="708"/>
        <w:jc w:val="both"/>
        <w:rPr>
          <w:color w:val="000000"/>
        </w:rPr>
      </w:pPr>
      <w:r>
        <w:rPr>
          <w:rFonts w:eastAsia="Courier New" w:cs="Times New Roman" w:ascii="Times New Roman" w:hAnsi="Times New Roman"/>
          <w:b/>
          <w:bCs/>
          <w:color w:val="000000"/>
          <w:sz w:val="28"/>
          <w:szCs w:val="28"/>
          <w:lang w:val="uk-UA" w:eastAsia="zh-CN"/>
        </w:rPr>
        <w:t>Гончаренко Діа</w:t>
      </w:r>
      <w:r>
        <w:rPr>
          <w:rFonts w:eastAsia="Courier New" w:cs="Times New Roman" w:ascii="Times New Roman" w:hAnsi="Times New Roman"/>
          <w:b/>
          <w:bCs/>
          <w:color w:val="000000"/>
          <w:sz w:val="28"/>
          <w:szCs w:val="28"/>
          <w:lang w:val="uk-UA" w:eastAsia="zh-CN"/>
        </w:rPr>
        <w:t>на</w:t>
      </w:r>
      <w:r>
        <w:rPr>
          <w:rFonts w:eastAsia="Courier New" w:cs="Times New Roman" w:ascii="Times New Roman" w:hAnsi="Times New Roman"/>
          <w:b/>
          <w:bCs/>
          <w:color w:val="000000"/>
          <w:sz w:val="28"/>
          <w:szCs w:val="28"/>
          <w:lang w:val="uk-UA" w:eastAsia="ru-RU"/>
        </w:rPr>
        <w:t>.</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b w:val="false"/>
          <w:bCs w:val="false"/>
          <w:color w:val="000000" w:themeColor="text1"/>
          <w:sz w:val="28"/>
          <w:szCs w:val="28"/>
          <w:lang w:val="uk-UA" w:eastAsia="ru-RU"/>
          <w14:textFill>
            <w14:solidFill>
              <w14:schemeClr w14:val="tx1"/>
            </w14:solidFill>
          </w14:textFill>
        </w:rPr>
        <w:t>РОЗВИТОК МОВЛЕННЯ ДІТЕЙ СТАРШОГО ДОШКІЛЬНОГО ВІКУ З ПОРУШЕННЯМИ ІНТЕЛЕКТУ ЗАСОБОМ ДИДАКТИЧНИХ ІГОР</w:t>
      </w:r>
      <w:r>
        <w:rPr>
          <w:rFonts w:eastAsia="Courier New" w:cs="Times New Roman" w:ascii="Times New Roman" w:hAnsi="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pPr>
        <w:pStyle w:val="Normal"/>
        <w:spacing w:lineRule="auto" w:line="360" w:before="0" w:after="0"/>
        <w:ind w:firstLine="708"/>
        <w:jc w:val="center"/>
        <w:rPr>
          <w:color w:val="000000"/>
          <w:sz w:val="28"/>
          <w:szCs w:val="28"/>
        </w:rPr>
      </w:pPr>
      <w:r>
        <w:rPr>
          <w:rFonts w:eastAsia="Courier New" w:cs="Times New Roman" w:ascii="Times New Roman" w:hAnsi="Times New Roman"/>
          <w:b/>
          <w:color w:val="000000"/>
          <w:sz w:val="28"/>
          <w:szCs w:val="28"/>
          <w:lang w:val="uk-UA" w:eastAsia="ru-RU"/>
        </w:rPr>
        <w:t>Змicт анотацiї</w:t>
      </w:r>
    </w:p>
    <w:p>
      <w:pPr>
        <w:pStyle w:val="Normal"/>
        <w:spacing w:lineRule="auto" w:line="360" w:before="0" w:after="0"/>
        <w:ind w:left="0" w:firstLine="1097"/>
        <w:jc w:val="both"/>
        <w:rPr>
          <w:rFonts w:ascii="Times New Roman" w:hAnsi="Times New Roman"/>
          <w:sz w:val="28"/>
          <w:szCs w:val="28"/>
        </w:rPr>
      </w:pPr>
      <w:r>
        <w:rPr>
          <w:rFonts w:ascii="Times New Roman" w:hAnsi="Times New Roman"/>
          <w:sz w:val="28"/>
          <w:szCs w:val="28"/>
        </w:rPr>
        <w:t>Дипломна робота присвячена розвитку мовлення дітей старшого дошкільного віку з інтелектуальними порушеннями засобами дидактичних ігор. У першому розділі розглядаються теоретичні аспекти проблеми, зокрема, порушення інтелектуального розвитку як психолого-педагогічна і соціальна проблема, особливості мовленнєвого розвитку дітей дошкільного віку з інтелектуальними порушеннями, а також роль дидактичних ігор як ефективного засобу навчання дітей цієї категорії. У другому розділі наведені результати експериментального дослідження, яке включає обстеження мовлення дітей старшого дошкільного віку з інтелектуальними порушеннями, організацію роботи з корекції мовлення через дидактичні ігри та аналіз отриманих результатів. Під час дослідження було визначено, як ігрові методи сприяють розвитку мовних навичок у дітей з інтелектуальними порушеннями, підвищуючи їх комунікативні можливості та збагачуючи мовлення. В результаті корекційної роботи за допомогою дидактичних ігор було досягнуто значних покращень у мовному розвитку дітей.</w:t>
      </w:r>
    </w:p>
    <w:p>
      <w:pPr>
        <w:pStyle w:val="Normal"/>
        <w:spacing w:lineRule="auto" w:line="360" w:before="0" w:after="0"/>
        <w:ind w:left="0" w:firstLine="1097"/>
        <w:jc w:val="both"/>
        <w:rPr>
          <w:rFonts w:ascii="Times New Roman" w:hAnsi="Times New Roman"/>
          <w:sz w:val="28"/>
          <w:szCs w:val="28"/>
        </w:rPr>
      </w:pPr>
      <w:r>
        <w:rPr>
          <w:rFonts w:ascii="Times New Roman" w:hAnsi="Times New Roman"/>
          <w:sz w:val="28"/>
          <w:szCs w:val="28"/>
        </w:rPr>
      </w:r>
    </w:p>
    <w:p>
      <w:pPr>
        <w:pStyle w:val="Normal"/>
        <w:spacing w:lineRule="auto" w:line="360" w:before="0" w:after="0"/>
        <w:jc w:val="both"/>
        <w:rPr>
          <w:color w:val="000000"/>
          <w:sz w:val="28"/>
          <w:szCs w:val="28"/>
        </w:rPr>
      </w:pPr>
      <w:r>
        <w:rPr>
          <w:rFonts w:eastAsia="Courier New" w:cs="Times New Roman" w:ascii="Times New Roman" w:hAnsi="Times New Roman"/>
          <w:b/>
          <w:bCs/>
          <w:color w:val="000000"/>
          <w:sz w:val="28"/>
          <w:szCs w:val="28"/>
          <w:lang w:val="uk-UA" w:eastAsia="ru-RU"/>
        </w:rPr>
        <w:t>Ключові слова</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i/>
          <w:iCs/>
          <w:color w:val="000000"/>
          <w:sz w:val="28"/>
          <w:szCs w:val="28"/>
          <w:lang w:val="uk-UA" w:eastAsia="ru-RU"/>
        </w:rPr>
        <w:t>діти старшого дошкільного віку, інтелектуальні порушення, мовленнєвий розвиток, дидактичні ігри, корекційна робота.</w:t>
      </w:r>
    </w:p>
    <w:p>
      <w:pPr>
        <w:pStyle w:val="Normal"/>
        <w:spacing w:lineRule="auto" w:line="360" w:before="0" w:after="0"/>
        <w:jc w:val="both"/>
        <w:rPr>
          <w:rFonts w:ascii="Times New Roman" w:hAnsi="Times New Roman" w:eastAsia="Courier New" w:cs="Times New Roman"/>
          <w:i/>
          <w:i/>
          <w:iCs/>
          <w:lang w:val="uk-UA" w:eastAsia="ru-RU"/>
        </w:rPr>
      </w:pPr>
      <w:r>
        <w:rPr>
          <w:color w:val="000000"/>
          <w:sz w:val="28"/>
          <w:szCs w:val="28"/>
        </w:rPr>
      </w:r>
      <w:r>
        <w:br w:type="page"/>
      </w:r>
    </w:p>
    <w:p>
      <w:pPr>
        <w:pStyle w:val="Normal"/>
        <w:spacing w:lineRule="auto" w:line="360" w:before="0" w:after="0"/>
        <w:ind w:firstLine="708"/>
        <w:jc w:val="center"/>
        <w:rPr>
          <w:rFonts w:ascii="Times New Roman" w:hAnsi="Times New Roman" w:cs="Times New Roman"/>
          <w:b/>
          <w:bCs/>
          <w:color w:val="000000"/>
          <w:sz w:val="28"/>
          <w:szCs w:val="28"/>
          <w:lang w:val="en-US"/>
        </w:rPr>
      </w:pPr>
      <w:r>
        <w:rPr>
          <w:rFonts w:cs="Times New Roman" w:ascii="Times New Roman" w:hAnsi="Times New Roman"/>
          <w:b/>
          <w:bCs/>
          <w:color w:val="000000"/>
          <w:sz w:val="28"/>
          <w:szCs w:val="28"/>
          <w:lang w:val="en-US"/>
        </w:rPr>
        <w:t>ANNOTATION</w:t>
      </w:r>
    </w:p>
    <w:p>
      <w:pPr>
        <w:pStyle w:val="Normal"/>
        <w:spacing w:lineRule="auto" w:line="360" w:before="0" w:after="0"/>
        <w:ind w:left="0" w:right="0" w:firstLine="562"/>
        <w:jc w:val="both"/>
        <w:rPr>
          <w:color w:val="000000"/>
        </w:rPr>
      </w:pPr>
      <w:r>
        <w:rPr>
          <w:rFonts w:eastAsia="Times New Roman" w:cs="Times New Roman" w:ascii="Times New Roman" w:hAnsi="Times New Roman"/>
          <w:b/>
          <w:bCs/>
          <w:color w:val="000000"/>
          <w:sz w:val="28"/>
          <w:szCs w:val="28"/>
          <w:lang w:val="en-US"/>
        </w:rPr>
        <w:t xml:space="preserve">Honcharenko Diana. </w:t>
      </w:r>
      <w:r>
        <w:rPr>
          <w:rFonts w:eastAsia="Times New Roman" w:cs="Times New Roman" w:ascii="Times New Roman" w:hAnsi="Times New Roman"/>
          <w:color w:val="000000"/>
          <w:sz w:val="28"/>
          <w:szCs w:val="28"/>
          <w:lang w:val="en-US"/>
        </w:rPr>
        <w:t>DEVELOPMENT OF SPEECH IN OLDER PRESCHOOL CHILDREN WITH INTELLECTUAL DISABILITIES THROUGH DIDACTIC GAMES – Diploma Thesis in the specialty 016 Special Education. – Municipal Institution "Kharkiv Humanitarian-Pedagogical Academy" of Kharkiv Regional Council, Kharkiv, 2023.</w:t>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t>Annotation:</w:t>
      </w:r>
    </w:p>
    <w:p>
      <w:pPr>
        <w:pStyle w:val="Style21"/>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The diploma thesis is dedicated to the development of speech in older preschool children with intellectual disabilities through didactic games. The first chapter discusses the theoretical aspects of the problem, particularly the intellectual development disorders as a psychological-pedagogical and social issue, the peculiarities of speech development in preschool children with intellectual disabilities, and the role of didactic games as an effective means of teaching children of this category. The second chapter presents the results of the experimental research, which includes an examination of the speech of older preschool children with intellectual disabilities, the organization of speech correction work through didactic games, and the analysis of the results obtained. The research identified how gaming methods contribute to the development of language skills in children with intellectual disabilities, enhancing their communicative abilities and enriching their speech. As a result of the corrective work with didactic games, significant improvements in the children’s language development were achieved.</w:t>
      </w:r>
    </w:p>
    <w:p>
      <w:pPr>
        <w:pStyle w:val="Normal"/>
        <w:spacing w:lineRule="auto" w:line="36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360" w:before="0" w:after="200"/>
        <w:ind w:firstLine="567"/>
        <w:jc w:val="both"/>
        <w:rPr>
          <w:rFonts w:ascii="Times New Roman" w:hAnsi="Times New Roman"/>
          <w:sz w:val="28"/>
          <w:szCs w:val="28"/>
        </w:rPr>
      </w:pPr>
      <w:r>
        <w:rPr>
          <w:rFonts w:eastAsia="Times New Roman" w:cs="Times New Roman" w:ascii="Times New Roman" w:hAnsi="Times New Roman"/>
          <w:b/>
          <w:bCs/>
          <w:i/>
          <w:iCs/>
          <w:sz w:val="28"/>
          <w:szCs w:val="28"/>
          <w:lang w:val="en-US" w:eastAsia="ru-RU"/>
        </w:rPr>
        <w:t>Keywords</w:t>
      </w:r>
      <w:r>
        <w:rPr>
          <w:rFonts w:eastAsia="Times New Roman" w:cs="Times New Roman" w:ascii="Times New Roman" w:hAnsi="Times New Roman"/>
          <w:i/>
          <w:iCs/>
          <w:sz w:val="28"/>
          <w:szCs w:val="28"/>
          <w:lang w:val="en-US" w:eastAsia="ru-RU"/>
        </w:rPr>
        <w:t>: older preschool children, intellectual disabilities, speech development, didactic games, corrective work.</w:t>
      </w:r>
    </w:p>
    <w:sectPr>
      <w:footerReference w:type="default" r:id="rId2"/>
      <w:type w:val="nextPage"/>
      <w:pgSz w:w="11906" w:h="16838"/>
      <w:pgMar w:left="1701" w:right="850" w:gutter="0" w:header="0" w:top="1134" w:footer="708" w:bottom="1134"/>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rebuchet MS">
    <w:charset w:val="cc"/>
    <w:family w:val="roman"/>
    <w:pitch w:val="variable"/>
  </w:font>
  <w:font w:name="Tahoma">
    <w:charset w:val="cc"/>
    <w:family w:val="roman"/>
    <w:pitch w:val="variable"/>
  </w:font>
  <w:font w:name="Liberation Sans">
    <w:altName w:val="Arial"/>
    <w:charset w:val="cc"/>
    <w:family w:val="roman"/>
    <w:pitch w:val="variable"/>
  </w:font>
  <w:font w:name="Franklin Gothic Medium">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923105315"/>
    </w:sdtPr>
    <w:sdtContent>
      <w:p>
        <w:pPr>
          <w:pStyle w:val="Style29"/>
          <w:jc w:val="center"/>
          <w:rPr/>
        </w:pPr>
        <w:r>
          <w:rPr/>
          <w:fldChar w:fldCharType="begin"/>
        </w:r>
        <w:r>
          <w:rPr/>
          <w:instrText xml:space="preserve"> PAGE </w:instrText>
        </w:r>
        <w:r>
          <w:rPr/>
          <w:fldChar w:fldCharType="separate"/>
        </w:r>
        <w:r>
          <w:rPr/>
          <w:t>3</w:t>
        </w:r>
        <w:r>
          <w:rPr/>
          <w:fldChar w:fldCharType="end"/>
        </w:r>
      </w:p>
    </w:sdtContent>
  </w:sdt>
  <w:p>
    <w:pPr>
      <w:pStyle w:val="Style29"/>
      <w:rPr/>
    </w:pPr>
    <w:r>
      <w:rPr/>
    </w:r>
  </w:p>
</w:ftr>
</file>

<file path=word/settings.xml><?xml version="1.0" encoding="utf-8"?>
<w:settings xmlns:w="http://schemas.openxmlformats.org/wordprocessingml/2006/main">
  <w:zoom w:percent="130"/>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uk-UA"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semiHidden="0" w:unhideWhenUsed="0" w:qFormat="1"/>
    <w:lsdException w:name="Closing" w:uiPriority="99"/>
    <w:lsdException w:name="Signature" w:uiPriority="99"/>
    <w:lsdException w:name="Default Paragraph Font" w:uiPriority="1"/>
    <w:lsdException w:name="Body Text" w:uiPriority="99"/>
    <w:lsdException w:name="Body Text Indent" w:uiPriority="0" w:semiHidden="0"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0"/>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FollowedHyperlink"/>
    <w:basedOn w:val="DefaultParagraphFont"/>
    <w:uiPriority w:val="99"/>
    <w:semiHidden/>
    <w:unhideWhenUsed/>
    <w:rPr>
      <w:color w:val="800080" w:themeColor="followedHyperlink"/>
      <w:u w:val="single"/>
      <w14:textFill>
        <w14:solidFill>
          <w14:schemeClr w14:val="folHlink"/>
        </w14:solidFill>
      </w14:textFill>
    </w:rPr>
  </w:style>
  <w:style w:type="character" w:styleId="-">
    <w:name w:val="Hyperlink"/>
    <w:basedOn w:val="DefaultParagraphFont"/>
    <w:uiPriority w:val="99"/>
    <w:unhideWhenUsed/>
    <w:rPr>
      <w:color w:val="0000FF" w:themeColor="hyperlink"/>
      <w:u w:val="single"/>
      <w14:textFill>
        <w14:solidFill>
          <w14:schemeClr w14:val="hlink"/>
        </w14:solidFill>
      </w14:textFill>
    </w:rPr>
  </w:style>
  <w:style w:type="character" w:styleId="Strong">
    <w:name w:val="Strong"/>
    <w:basedOn w:val="DefaultParagraphFont"/>
    <w:uiPriority w:val="22"/>
    <w:qFormat/>
    <w:rPr>
      <w:b/>
      <w:bCs/>
    </w:rPr>
  </w:style>
  <w:style w:type="character" w:styleId="Style15" w:customStyle="1">
    <w:name w:val="Название Знак"/>
    <w:basedOn w:val="DefaultParagraphFont"/>
    <w:uiPriority w:val="99"/>
    <w:qFormat/>
    <w:rPr>
      <w:rFonts w:ascii="Times New Roman" w:hAnsi="Times New Roman" w:eastAsia="Times New Roman" w:cs="Times New Roman"/>
      <w:b/>
      <w:bCs/>
      <w:sz w:val="24"/>
      <w:szCs w:val="24"/>
      <w:lang w:val="uk-UA" w:eastAsia="ru-RU"/>
    </w:rPr>
  </w:style>
  <w:style w:type="character" w:styleId="Style16" w:customStyle="1">
    <w:name w:val="Основной текст с отступом Знак"/>
    <w:basedOn w:val="DefaultParagraphFont"/>
    <w:uiPriority w:val="0"/>
    <w:qFormat/>
    <w:rPr>
      <w:lang w:val="uk-UA"/>
    </w:rPr>
  </w:style>
  <w:style w:type="character" w:styleId="FontStyle19" w:customStyle="1">
    <w:name w:val="Font Style19"/>
    <w:basedOn w:val="DefaultParagraphFont"/>
    <w:uiPriority w:val="99"/>
    <w:qFormat/>
    <w:rPr>
      <w:rFonts w:ascii="Trebuchet MS" w:hAnsi="Trebuchet MS" w:cs="Trebuchet MS"/>
      <w:i/>
      <w:iCs/>
      <w:sz w:val="18"/>
      <w:szCs w:val="18"/>
    </w:rPr>
  </w:style>
  <w:style w:type="character" w:styleId="FontStyle20" w:customStyle="1">
    <w:name w:val="Font Style20"/>
    <w:basedOn w:val="DefaultParagraphFont"/>
    <w:uiPriority w:val="99"/>
    <w:qFormat/>
    <w:rPr>
      <w:rFonts w:ascii="Trebuchet MS" w:hAnsi="Trebuchet MS" w:cs="Trebuchet MS"/>
      <w:sz w:val="18"/>
      <w:szCs w:val="18"/>
    </w:rPr>
  </w:style>
  <w:style w:type="character" w:styleId="FontStyle21" w:customStyle="1">
    <w:name w:val="Font Style21"/>
    <w:basedOn w:val="DefaultParagraphFont"/>
    <w:uiPriority w:val="99"/>
    <w:qFormat/>
    <w:rPr>
      <w:rFonts w:ascii="Trebuchet MS" w:hAnsi="Trebuchet MS" w:cs="Trebuchet MS"/>
      <w:sz w:val="20"/>
      <w:szCs w:val="20"/>
    </w:rPr>
  </w:style>
  <w:style w:type="character" w:styleId="Style17" w:customStyle="1">
    <w:name w:val="Верхний колонтитул Знак"/>
    <w:basedOn w:val="DefaultParagraphFont"/>
    <w:uiPriority w:val="99"/>
    <w:qFormat/>
    <w:rPr>
      <w:lang w:val="uk-UA"/>
    </w:rPr>
  </w:style>
  <w:style w:type="character" w:styleId="Style18" w:customStyle="1">
    <w:name w:val="Нижний колонтитул Знак"/>
    <w:basedOn w:val="DefaultParagraphFont"/>
    <w:uiPriority w:val="99"/>
    <w:qFormat/>
    <w:rPr>
      <w:lang w:val="uk-UA"/>
    </w:rPr>
  </w:style>
  <w:style w:type="character" w:styleId="Style19" w:customStyle="1">
    <w:name w:val="Текст выноски Знак"/>
    <w:basedOn w:val="DefaultParagraphFont"/>
    <w:link w:val="BalloonText"/>
    <w:uiPriority w:val="99"/>
    <w:semiHidden/>
    <w:qFormat/>
    <w:rPr>
      <w:rFonts w:ascii="Tahoma" w:hAnsi="Tahoma" w:cs="Tahoma"/>
      <w:sz w:val="16"/>
      <w:szCs w:val="16"/>
      <w:lang w:val="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BalloonText">
    <w:name w:val="Balloon Text"/>
    <w:basedOn w:val="Normal"/>
    <w:link w:val="Style19"/>
    <w:uiPriority w:val="99"/>
    <w:semiHidden/>
    <w:unhideWhenUsed/>
    <w:qFormat/>
    <w:pPr>
      <w:spacing w:lineRule="auto" w:line="240" w:before="0" w:after="0"/>
    </w:pPr>
    <w:rPr>
      <w:rFonts w:ascii="Tahoma" w:hAnsi="Tahoma" w:cs="Tahoma"/>
      <w:sz w:val="16"/>
      <w:szCs w:val="16"/>
      <w:lang w:val="uk-UA"/>
    </w:rPr>
  </w:style>
  <w:style w:type="paragraph" w:styleId="Style25">
    <w:name w:val="Колонтитул"/>
    <w:basedOn w:val="Normal"/>
    <w:qFormat/>
    <w:pPr/>
    <w:rPr/>
  </w:style>
  <w:style w:type="paragraph" w:styleId="Style26">
    <w:name w:val="Header"/>
    <w:basedOn w:val="Normal"/>
    <w:link w:val="Style17"/>
    <w:uiPriority w:val="99"/>
    <w:unhideWhenUsed/>
    <w:pPr>
      <w:tabs>
        <w:tab w:val="clear" w:pos="708"/>
        <w:tab w:val="center" w:pos="4677" w:leader="none"/>
        <w:tab w:val="right" w:pos="9355" w:leader="none"/>
      </w:tabs>
      <w:spacing w:lineRule="auto" w:line="240" w:before="0" w:after="0"/>
    </w:pPr>
    <w:rPr>
      <w:lang w:val="uk-UA"/>
    </w:rPr>
  </w:style>
  <w:style w:type="paragraph" w:styleId="Style27">
    <w:name w:val="Body Text Indent"/>
    <w:basedOn w:val="Normal"/>
    <w:link w:val="Style16"/>
    <w:uiPriority w:val="0"/>
    <w:unhideWhenUsed/>
    <w:qFormat/>
    <w:pPr>
      <w:spacing w:lineRule="auto" w:line="252" w:before="0" w:after="120"/>
      <w:ind w:left="283" w:hanging="0"/>
    </w:pPr>
    <w:rPr>
      <w:lang w:val="uk-UA"/>
    </w:rPr>
  </w:style>
  <w:style w:type="paragraph" w:styleId="Style28">
    <w:name w:val="Title"/>
    <w:basedOn w:val="Normal"/>
    <w:link w:val="Style15"/>
    <w:uiPriority w:val="99"/>
    <w:qFormat/>
    <w:pPr>
      <w:spacing w:lineRule="auto" w:line="240" w:before="0" w:after="0"/>
      <w:jc w:val="center"/>
    </w:pPr>
    <w:rPr>
      <w:rFonts w:ascii="Times New Roman" w:hAnsi="Times New Roman" w:eastAsia="Times New Roman" w:cs="Times New Roman"/>
      <w:b/>
      <w:bCs/>
      <w:sz w:val="24"/>
      <w:szCs w:val="24"/>
      <w:lang w:val="uk-UA" w:eastAsia="ru-RU"/>
    </w:rPr>
  </w:style>
  <w:style w:type="paragraph" w:styleId="Style29">
    <w:name w:val="Footer"/>
    <w:basedOn w:val="Normal"/>
    <w:link w:val="Style18"/>
    <w:uiPriority w:val="99"/>
    <w:unhideWhenUsed/>
    <w:pPr>
      <w:tabs>
        <w:tab w:val="clear" w:pos="708"/>
        <w:tab w:val="center" w:pos="4677" w:leader="none"/>
        <w:tab w:val="right" w:pos="9355" w:leader="none"/>
      </w:tabs>
      <w:spacing w:lineRule="auto" w:line="240" w:before="0" w:after="0"/>
    </w:pPr>
    <w:rPr>
      <w:lang w:val="uk-UA"/>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val="uk-UA" w:eastAsia="uk-UA"/>
    </w:rPr>
  </w:style>
  <w:style w:type="paragraph" w:styleId="ListParagraph">
    <w:name w:val="List Paragraph"/>
    <w:basedOn w:val="Normal"/>
    <w:uiPriority w:val="34"/>
    <w:qFormat/>
    <w:pPr>
      <w:spacing w:before="0" w:after="200"/>
      <w:ind w:left="720" w:hanging="0"/>
      <w:contextualSpacing/>
    </w:pPr>
    <w:rPr/>
  </w:style>
  <w:style w:type="paragraph" w:styleId="Rvps2" w:customStyle="1">
    <w:name w:val="rvps2"/>
    <w:basedOn w:val="Normal"/>
    <w:uiPriority w:val="0"/>
    <w:qFormat/>
    <w:pPr>
      <w:spacing w:lineRule="auto" w:line="240" w:beforeAutospacing="1" w:afterAutospacing="1"/>
    </w:pPr>
    <w:rPr>
      <w:rFonts w:ascii="Times New Roman" w:hAnsi="Times New Roman" w:eastAsia="Times New Roman" w:cs="Times New Roman"/>
      <w:sz w:val="24"/>
      <w:szCs w:val="24"/>
      <w:lang w:val="uk-UA" w:eastAsia="uk-UA"/>
    </w:rPr>
  </w:style>
  <w:style w:type="paragraph" w:styleId="Style51" w:customStyle="1">
    <w:name w:val="Style5"/>
    <w:basedOn w:val="Normal"/>
    <w:uiPriority w:val="99"/>
    <w:qFormat/>
    <w:pPr>
      <w:widowControl w:val="false"/>
      <w:spacing w:lineRule="exact" w:line="274" w:before="0" w:after="0"/>
      <w:ind w:hanging="334"/>
    </w:pPr>
    <w:rPr>
      <w:rFonts w:ascii="Franklin Gothic Medium" w:hAnsi="Franklin Gothic Medium" w:eastAsia="Times New Roman" w:cs="Times New Roman"/>
      <w:sz w:val="24"/>
      <w:szCs w:val="24"/>
      <w:lang w:val="uk-UA" w:eastAsia="uk-UA"/>
    </w:rPr>
  </w:style>
  <w:style w:type="paragraph" w:styleId="Style110" w:customStyle="1">
    <w:name w:val="Style1"/>
    <w:basedOn w:val="Normal"/>
    <w:uiPriority w:val="99"/>
    <w:qFormat/>
    <w:pPr>
      <w:widowControl w:val="false"/>
      <w:spacing w:lineRule="auto" w:line="240" w:before="0" w:after="0"/>
    </w:pPr>
    <w:rPr>
      <w:rFonts w:ascii="Franklin Gothic Medium" w:hAnsi="Franklin Gothic Medium" w:eastAsia="Times New Roman" w:cs="Times New Roman"/>
      <w:sz w:val="24"/>
      <w:szCs w:val="24"/>
      <w:lang w:val="uk-UA" w:eastAsia="uk-UA"/>
    </w:rPr>
  </w:style>
  <w:style w:type="paragraph" w:styleId="Style111" w:customStyle="1">
    <w:name w:val="Style11"/>
    <w:basedOn w:val="Normal"/>
    <w:uiPriority w:val="99"/>
    <w:qFormat/>
    <w:pPr>
      <w:widowControl w:val="false"/>
      <w:spacing w:lineRule="exact" w:line="185" w:before="0" w:after="0"/>
    </w:pPr>
    <w:rPr>
      <w:rFonts w:ascii="Franklin Gothic Medium" w:hAnsi="Franklin Gothic Medium" w:eastAsia="Times New Roman" w:cs="Times New Roman"/>
      <w:sz w:val="24"/>
      <w:szCs w:val="24"/>
      <w:lang w:val="uk-UA" w:eastAsia="uk-UA"/>
    </w:rPr>
  </w:style>
  <w:style w:type="paragraph" w:styleId="Style131" w:customStyle="1">
    <w:name w:val="Style13"/>
    <w:basedOn w:val="Normal"/>
    <w:uiPriority w:val="99"/>
    <w:qFormat/>
    <w:pPr>
      <w:widowControl w:val="false"/>
      <w:spacing w:lineRule="auto" w:line="240" w:before="0" w:after="0"/>
    </w:pPr>
    <w:rPr>
      <w:rFonts w:ascii="Franklin Gothic Medium" w:hAnsi="Franklin Gothic Medium" w:eastAsia="Times New Roman" w:cs="Times New Roman"/>
      <w:sz w:val="24"/>
      <w:szCs w:val="24"/>
      <w:lang w:val="uk-UA" w:eastAsia="uk-UA"/>
    </w:rPr>
  </w:style>
  <w:style w:type="paragraph" w:styleId="Western" w:customStyle="1">
    <w:name w:val="western"/>
    <w:uiPriority w:val="0"/>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US" w:eastAsia="zh-CN" w:bidi="ar-SA"/>
    </w:rPr>
  </w:style>
  <w:style w:type="table" w:default="1" w:styleId="3">
    <w:name w:val="Normal Table"/>
    <w:uiPriority w:val="99"/>
    <w:semiHidden/>
    <w:unhideWhenUsed/>
    <w:tblPr>
      <w:tblCellMar>
        <w:top w:w="0" w:type="dxa"/>
        <w:left w:w="108" w:type="dxa"/>
        <w:bottom w:w="0" w:type="dxa"/>
        <w:right w:w="108" w:type="dxa"/>
      </w:tblCellMar>
    </w:tblPr>
  </w:style>
  <w:style w:type="table" w:styleId="13">
    <w:name w:val="Table Grid"/>
    <w:basedOn w:val="3"/>
    <w:uiPriority w:val="3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7A5A-B7F4-49FB-AB52-CA26A2EDE025}">
  <ds:schemaRefs/>
</ds:datastoreItem>
</file>

<file path=docProps/app.xml><?xml version="1.0" encoding="utf-8"?>
<Properties xmlns="http://schemas.openxmlformats.org/officeDocument/2006/extended-properties" xmlns:vt="http://schemas.openxmlformats.org/officeDocument/2006/docPropsVTypes">
  <Template>Normal</Template>
  <TotalTime>149</TotalTime>
  <Application>LibreOffice/7.5.9.2$Windows_X86_64 LibreOffice_project/cdeefe45c17511d326101eed8008ac4092f278a9</Application>
  <AppVersion>15.0000</AppVersion>
  <Pages>4</Pages>
  <Words>592</Words>
  <Characters>5274</Characters>
  <CharactersWithSpaces>5826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2023-12-29T15:13:00Z</dcterms:created>
  <dc:creator>777</dc:creator>
  <dc:description/>
  <dc:language>uk-UA</dc:language>
  <cp:lastModifiedBy/>
  <dcterms:modified xsi:type="dcterms:W3CDTF">2025-01-18T21:50:36Z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6B2F8B72E7E444A29E5C13FF863029D0_12</vt:lpwstr>
  </property>
  <property fmtid="{D5CDD505-2E9C-101B-9397-08002B2CF9AE}" pid="3" name="KSOProductBuildVer">
    <vt:lpwstr>1049-12.2.0.13416</vt:lpwstr>
  </property>
</Properties>
</file>