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5C" w:rsidRDefault="00B51A5C" w:rsidP="00B51A5C">
      <w:pPr>
        <w:pStyle w:val="Default"/>
        <w:rPr>
          <w:sz w:val="23"/>
          <w:szCs w:val="23"/>
        </w:rPr>
      </w:pPr>
      <w:r>
        <w:rPr>
          <w:sz w:val="18"/>
          <w:szCs w:val="18"/>
        </w:rPr>
        <w:t xml:space="preserve">СУЧАСНІ ДОСЯГНЕННЯ ФІЗИЧНОГО ВИХОВАННЯ 29 листопада, 2023 </w:t>
      </w:r>
      <w:r>
        <w:rPr>
          <w:sz w:val="23"/>
          <w:szCs w:val="23"/>
        </w:rPr>
        <w:t xml:space="preserve">р. </w:t>
      </w:r>
    </w:p>
    <w:p w:rsidR="00B51A5C" w:rsidRDefault="00B51A5C" w:rsidP="00B51A5C">
      <w:pPr>
        <w:pStyle w:val="Default"/>
        <w:rPr>
          <w:rFonts w:ascii="Calibri" w:hAnsi="Calibri" w:cs="Calibri"/>
          <w:color w:val="auto"/>
          <w:sz w:val="22"/>
          <w:szCs w:val="22"/>
        </w:rPr>
      </w:pPr>
      <w:r>
        <w:rPr>
          <w:rFonts w:ascii="Calibri" w:hAnsi="Calibri" w:cs="Calibri"/>
          <w:color w:val="auto"/>
          <w:sz w:val="22"/>
          <w:szCs w:val="22"/>
        </w:rPr>
        <w:t xml:space="preserve">159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Чепелєв П. С.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здобувач ступеня магістр </w:t>
      </w:r>
    </w:p>
    <w:p w:rsidR="00B51A5C" w:rsidRDefault="00B51A5C" w:rsidP="00B51A5C">
      <w:pPr>
        <w:pStyle w:val="Default"/>
        <w:rPr>
          <w:color w:val="auto"/>
          <w:sz w:val="28"/>
          <w:szCs w:val="28"/>
        </w:rPr>
      </w:pPr>
      <w:r>
        <w:rPr>
          <w:rFonts w:ascii="Times New Roman" w:hAnsi="Times New Roman" w:cs="Times New Roman"/>
          <w:i/>
          <w:iCs/>
          <w:color w:val="auto"/>
          <w:sz w:val="28"/>
          <w:szCs w:val="28"/>
        </w:rPr>
        <w:t xml:space="preserve">Комунального закладу «Харківська гуманітарно-педагогічна академія» Харківської обласної ради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Шестерова Л. Є. </w:t>
      </w:r>
      <w:bookmarkStart w:id="0" w:name="_GoBack"/>
      <w:bookmarkEnd w:id="0"/>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кандидат наук з фізичного виховання та спорту, професор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завідувачка кафедри ТМФВ </w:t>
      </w:r>
    </w:p>
    <w:p w:rsidR="00B51A5C" w:rsidRDefault="00B51A5C" w:rsidP="00B51A5C">
      <w:pPr>
        <w:pStyle w:val="Default"/>
        <w:rPr>
          <w:color w:val="auto"/>
          <w:sz w:val="28"/>
          <w:szCs w:val="28"/>
        </w:rPr>
      </w:pPr>
      <w:r>
        <w:rPr>
          <w:rFonts w:ascii="Times New Roman" w:hAnsi="Times New Roman" w:cs="Times New Roman"/>
          <w:i/>
          <w:iCs/>
          <w:color w:val="auto"/>
          <w:sz w:val="28"/>
          <w:szCs w:val="28"/>
        </w:rPr>
        <w:t xml:space="preserve">Комунального закладу «Харківська гуманітарно-педагогічна академія» Харківської обласної ради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i/>
          <w:iCs/>
          <w:color w:val="auto"/>
          <w:sz w:val="28"/>
          <w:szCs w:val="28"/>
        </w:rPr>
        <w:t xml:space="preserve">lydmula121056@gmail.com </w:t>
      </w:r>
    </w:p>
    <w:p w:rsidR="00B51A5C" w:rsidRDefault="00B51A5C" w:rsidP="00B51A5C">
      <w:pPr>
        <w:pStyle w:val="Default"/>
        <w:rPr>
          <w:color w:val="auto"/>
          <w:sz w:val="28"/>
          <w:szCs w:val="28"/>
        </w:rPr>
      </w:pPr>
      <w:r>
        <w:rPr>
          <w:rFonts w:ascii="Times New Roman" w:hAnsi="Times New Roman" w:cs="Times New Roman"/>
          <w:b/>
          <w:bCs/>
          <w:color w:val="auto"/>
          <w:sz w:val="28"/>
          <w:szCs w:val="28"/>
        </w:rPr>
        <w:t xml:space="preserve">ВПЛИВ ЗАНЯТЬ ПАУЕРЛІФТИНГОМ НА СИЛОВІ ЗДІБНОСТІ СПОРТСМЕНІВ_ПОЧАТКОВЦІВ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Постановка проблеми. </w:t>
      </w:r>
      <w:r>
        <w:rPr>
          <w:rFonts w:ascii="Times New Roman" w:hAnsi="Times New Roman" w:cs="Times New Roman"/>
          <w:color w:val="auto"/>
          <w:sz w:val="28"/>
          <w:szCs w:val="28"/>
        </w:rPr>
        <w:t xml:space="preserve">Однією із актуальних проблем сьогодення є недостатній рівень фізичної активності молоді. Достатньо популярними видами силової активності вважаються різноманітні фітнес-програми, в тому числі й силові. </w:t>
      </w:r>
    </w:p>
    <w:p w:rsidR="00B51A5C" w:rsidRDefault="00B51A5C" w:rsidP="00B51A5C">
      <w:pPr>
        <w:pStyle w:val="Default"/>
        <w:rPr>
          <w:color w:val="auto"/>
          <w:sz w:val="28"/>
          <w:szCs w:val="28"/>
        </w:rPr>
      </w:pPr>
      <w:r>
        <w:rPr>
          <w:rFonts w:ascii="Times New Roman" w:hAnsi="Times New Roman" w:cs="Times New Roman"/>
          <w:color w:val="auto"/>
          <w:sz w:val="28"/>
          <w:szCs w:val="28"/>
        </w:rPr>
        <w:t xml:space="preserve">Пауерліфтинг – один з відносно молодих видів рухової діяльності, який остатнім часом набув значної популярності на теренах України. Разом з тим, науковці зазначають недостатню розробленість підходів щодо впливу вправ з пауерліфтингу </w:t>
      </w:r>
      <w:proofErr w:type="gramStart"/>
      <w:r>
        <w:rPr>
          <w:rFonts w:ascii="Times New Roman" w:hAnsi="Times New Roman" w:cs="Times New Roman"/>
          <w:color w:val="auto"/>
          <w:sz w:val="28"/>
          <w:szCs w:val="28"/>
        </w:rPr>
        <w:t>на початку</w:t>
      </w:r>
      <w:proofErr w:type="gramEnd"/>
      <w:r>
        <w:rPr>
          <w:rFonts w:ascii="Times New Roman" w:hAnsi="Times New Roman" w:cs="Times New Roman"/>
          <w:color w:val="auto"/>
          <w:sz w:val="28"/>
          <w:szCs w:val="28"/>
        </w:rPr>
        <w:t xml:space="preserve"> занять на приріст мязової маси та рівень розвитку силових здібності юнаків.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Аналіз останніх досліджень. </w:t>
      </w:r>
      <w:r>
        <w:rPr>
          <w:rFonts w:ascii="Times New Roman" w:hAnsi="Times New Roman" w:cs="Times New Roman"/>
          <w:color w:val="auto"/>
          <w:sz w:val="28"/>
          <w:szCs w:val="28"/>
        </w:rPr>
        <w:t xml:space="preserve">Пауерліфтинг – це силове триборство, </w:t>
      </w:r>
      <w:proofErr w:type="gramStart"/>
      <w:r>
        <w:rPr>
          <w:rFonts w:ascii="Times New Roman" w:hAnsi="Times New Roman" w:cs="Times New Roman"/>
          <w:color w:val="auto"/>
          <w:sz w:val="28"/>
          <w:szCs w:val="28"/>
        </w:rPr>
        <w:t>до складу</w:t>
      </w:r>
      <w:proofErr w:type="gramEnd"/>
      <w:r>
        <w:rPr>
          <w:rFonts w:ascii="Times New Roman" w:hAnsi="Times New Roman" w:cs="Times New Roman"/>
          <w:color w:val="auto"/>
          <w:sz w:val="28"/>
          <w:szCs w:val="28"/>
        </w:rPr>
        <w:t xml:space="preserve"> якого входять три змагальні вправи зі штангою: жим лежачи, тяга та присідання. З цього виду спорту в Україні проводиться багато різноманітних змагань, тобто він популярний як вид спорту [3]. </w:t>
      </w:r>
    </w:p>
    <w:p w:rsidR="00B51A5C" w:rsidRDefault="00B51A5C" w:rsidP="00B51A5C">
      <w:pPr>
        <w:pStyle w:val="Default"/>
        <w:rPr>
          <w:rFonts w:ascii="Times New Roman" w:hAnsi="Times New Roman" w:cs="Times New Roman"/>
          <w:color w:val="auto"/>
          <w:sz w:val="23"/>
          <w:szCs w:val="23"/>
        </w:rPr>
      </w:pPr>
      <w:r>
        <w:rPr>
          <w:rFonts w:ascii="Times New Roman" w:hAnsi="Times New Roman" w:cs="Times New Roman"/>
          <w:color w:val="auto"/>
          <w:sz w:val="28"/>
          <w:szCs w:val="28"/>
        </w:rPr>
        <w:t xml:space="preserve">Пауерліфтинг можна віднести і до видів рухової оздоровчої спрямованості, які розвивають силові якості. Зростання його популярності зумовлено тим, що заняття силовим триборством позитивно впливають на фізичний розвиток, стан здоров’я і розвиток силових якостей, зміцнюють опорно-руховий апарат та сприяють збільшенню м’язової маси спортсменів. У зв’язку з цим виникає потреба більш детального дослідження організаційно-методичних аспектів фізичної підготовки пауерліфтерів-початківців. Окрім того, пауерліфтинг можна </w:t>
      </w:r>
      <w:r>
        <w:rPr>
          <w:rFonts w:ascii="Times New Roman" w:hAnsi="Times New Roman" w:cs="Times New Roman"/>
          <w:color w:val="auto"/>
          <w:sz w:val="18"/>
          <w:szCs w:val="18"/>
        </w:rPr>
        <w:t xml:space="preserve">СУЧАСНІ ДОСЯГНЕННЯ ФІЗИЧНОГО ВИХОВАННЯ 29 листопада, 2023 </w:t>
      </w:r>
      <w:r>
        <w:rPr>
          <w:rFonts w:ascii="Times New Roman" w:hAnsi="Times New Roman" w:cs="Times New Roman"/>
          <w:color w:val="auto"/>
          <w:sz w:val="23"/>
          <w:szCs w:val="23"/>
        </w:rPr>
        <w:t xml:space="preserve">р. </w:t>
      </w:r>
    </w:p>
    <w:p w:rsidR="00B51A5C" w:rsidRDefault="00B51A5C" w:rsidP="00B51A5C">
      <w:pPr>
        <w:pStyle w:val="Default"/>
        <w:rPr>
          <w:rFonts w:ascii="Calibri" w:hAnsi="Calibri" w:cs="Calibri"/>
          <w:color w:val="auto"/>
          <w:sz w:val="22"/>
          <w:szCs w:val="22"/>
        </w:rPr>
      </w:pPr>
      <w:r>
        <w:rPr>
          <w:rFonts w:ascii="Calibri" w:hAnsi="Calibri" w:cs="Calibri"/>
          <w:color w:val="auto"/>
          <w:sz w:val="22"/>
          <w:szCs w:val="22"/>
        </w:rPr>
        <w:t xml:space="preserve">160 </w:t>
      </w:r>
    </w:p>
    <w:p w:rsidR="00B51A5C" w:rsidRDefault="00B51A5C" w:rsidP="00B51A5C">
      <w:pPr>
        <w:pStyle w:val="Default"/>
        <w:rPr>
          <w:rFonts w:cstheme="minorBidi"/>
          <w:color w:val="auto"/>
        </w:rPr>
      </w:pPr>
    </w:p>
    <w:p w:rsidR="00B51A5C" w:rsidRDefault="00B51A5C" w:rsidP="00B51A5C">
      <w:pPr>
        <w:pStyle w:val="Default"/>
        <w:pageBreakBefore/>
        <w:rPr>
          <w:color w:val="auto"/>
          <w:sz w:val="28"/>
          <w:szCs w:val="28"/>
        </w:rPr>
      </w:pPr>
      <w:r>
        <w:rPr>
          <w:rFonts w:ascii="Times New Roman" w:hAnsi="Times New Roman" w:cs="Times New Roman"/>
          <w:color w:val="auto"/>
          <w:sz w:val="28"/>
          <w:szCs w:val="28"/>
        </w:rPr>
        <w:lastRenderedPageBreak/>
        <w:t xml:space="preserve">охарактеризувати як вид спорту, який розвиває максимальні силові можливості людини [1, 7].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Особливості фізичної підготовки пауерліфтерів різних кваліфікацій та вікових груп вивчали: І. В. Мичка [4], А. І. Стеценка [7], Ю. М. Полулященка, О. М. Бичков, М. В. Бараннік [5], Є. С. Джим, В. Б. Худякова та ін. [2]. Методичні основи технічної підготовки спортсменів у пауерліфтингу розглянуто у дослідженнях В. Г. Саєнко [6]. Однак, незважаючи на значну кількість наукових праць, організаційно-методичні аспекти фізичної підготовки пауерліфтерів на етапі початкової підготовки висвітлені недостатньо.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Мета дослідження – </w:t>
      </w:r>
      <w:r>
        <w:rPr>
          <w:rFonts w:ascii="Times New Roman" w:hAnsi="Times New Roman" w:cs="Times New Roman"/>
          <w:color w:val="auto"/>
          <w:sz w:val="28"/>
          <w:szCs w:val="28"/>
        </w:rPr>
        <w:t xml:space="preserve">вивчити вплив занять пауерліфтингом на рівень розвитку силових здібностей окремих м’язових груп починаючих спортсменів. </w:t>
      </w:r>
    </w:p>
    <w:p w:rsidR="00B51A5C" w:rsidRDefault="00B51A5C" w:rsidP="00B51A5C">
      <w:pPr>
        <w:pStyle w:val="Default"/>
        <w:rPr>
          <w:color w:val="auto"/>
          <w:sz w:val="28"/>
          <w:szCs w:val="28"/>
        </w:rPr>
      </w:pPr>
      <w:r>
        <w:rPr>
          <w:rFonts w:ascii="Times New Roman" w:hAnsi="Times New Roman" w:cs="Times New Roman"/>
          <w:b/>
          <w:bCs/>
          <w:color w:val="auto"/>
          <w:sz w:val="28"/>
          <w:szCs w:val="28"/>
        </w:rPr>
        <w:t xml:space="preserve">Методи дослідження: </w:t>
      </w:r>
      <w:r>
        <w:rPr>
          <w:rFonts w:ascii="Times New Roman" w:hAnsi="Times New Roman" w:cs="Times New Roman"/>
          <w:color w:val="auto"/>
          <w:sz w:val="28"/>
          <w:szCs w:val="28"/>
        </w:rPr>
        <w:t xml:space="preserve">аналіз літературних джерел, антропометрія, педагогічний експеримент, методи математичної статистики. </w:t>
      </w:r>
    </w:p>
    <w:p w:rsidR="00B51A5C" w:rsidRDefault="00B51A5C" w:rsidP="00B51A5C">
      <w:pPr>
        <w:pStyle w:val="Default"/>
        <w:rPr>
          <w:color w:val="auto"/>
          <w:sz w:val="28"/>
          <w:szCs w:val="28"/>
        </w:rPr>
      </w:pPr>
      <w:r>
        <w:rPr>
          <w:rFonts w:ascii="Times New Roman" w:hAnsi="Times New Roman" w:cs="Times New Roman"/>
          <w:b/>
          <w:bCs/>
          <w:color w:val="auto"/>
          <w:sz w:val="28"/>
          <w:szCs w:val="28"/>
        </w:rPr>
        <w:t xml:space="preserve">Результати дослідження. </w:t>
      </w:r>
      <w:r>
        <w:rPr>
          <w:rFonts w:ascii="Times New Roman" w:hAnsi="Times New Roman" w:cs="Times New Roman"/>
          <w:color w:val="auto"/>
          <w:sz w:val="28"/>
          <w:szCs w:val="28"/>
        </w:rPr>
        <w:t xml:space="preserve">В процесі дослідження було встановлено, що на ефективність тренувального процесу впливають організаційні, управлінські, соціальні чинники та матеріально-технічне забезпечення занять з пауерліфтингу. </w:t>
      </w:r>
    </w:p>
    <w:p w:rsidR="00B51A5C" w:rsidRDefault="00B51A5C" w:rsidP="00B51A5C">
      <w:pPr>
        <w:pStyle w:val="Default"/>
        <w:rPr>
          <w:color w:val="auto"/>
          <w:sz w:val="28"/>
          <w:szCs w:val="28"/>
        </w:rPr>
      </w:pPr>
      <w:r>
        <w:rPr>
          <w:rFonts w:ascii="Times New Roman" w:hAnsi="Times New Roman" w:cs="Times New Roman"/>
          <w:color w:val="auto"/>
          <w:sz w:val="28"/>
          <w:szCs w:val="28"/>
        </w:rPr>
        <w:t xml:space="preserve">Фахівці з теорії спорту вважають, що на початковому етапі навчально-тренувальних занять слід застосовувати вправи загальної фізичної підготовки з удосконаленням техніки виконання змагальних вправ, що сприяє формуванню рухових навичок і умінь. Методика тренування передбачала використання сукупності засобів, прийомів, форм, правил і методів, за допомогою яких здійснювалося усвідомлення, правильне виконання й опанування спортсменами-початковцами рухових дій з пауерліфтингу.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Для розвитку силових якостей спортсменам була запропонована методика, яка передбачала раціональне застосування фізичних вправ зі штангою, гирями та гантелями. Передбачалося, що за рахунок виконання цих вправ збільшиться загальна маса тіла та пропорційно розвинуться м’язи. </w:t>
      </w:r>
    </w:p>
    <w:p w:rsidR="00B51A5C" w:rsidRDefault="00B51A5C" w:rsidP="00B51A5C">
      <w:pPr>
        <w:pStyle w:val="Default"/>
        <w:rPr>
          <w:rFonts w:ascii="Times New Roman" w:hAnsi="Times New Roman" w:cs="Times New Roman"/>
          <w:color w:val="auto"/>
          <w:sz w:val="23"/>
          <w:szCs w:val="23"/>
        </w:rPr>
      </w:pPr>
      <w:r>
        <w:rPr>
          <w:rFonts w:ascii="Times New Roman" w:hAnsi="Times New Roman" w:cs="Times New Roman"/>
          <w:color w:val="auto"/>
          <w:sz w:val="28"/>
          <w:szCs w:val="28"/>
        </w:rPr>
        <w:t xml:space="preserve">Тримісячні заняття пауерліфтингом позитивно вплинули на обвідні розміри окремих частин тіла спортсменів. Була виявлена стійка тенденція до їх покращення, хоча достовірності відмінностей не спостерігалося (р≥0,05). </w:t>
      </w:r>
      <w:r>
        <w:rPr>
          <w:rFonts w:ascii="Times New Roman" w:hAnsi="Times New Roman" w:cs="Times New Roman"/>
          <w:color w:val="auto"/>
          <w:sz w:val="18"/>
          <w:szCs w:val="18"/>
        </w:rPr>
        <w:t xml:space="preserve">СУЧАСНІ ДОСЯГНЕННЯ ФІЗИЧНОГО ВИХОВАННЯ 29 листопада, 2023 </w:t>
      </w:r>
      <w:r>
        <w:rPr>
          <w:rFonts w:ascii="Times New Roman" w:hAnsi="Times New Roman" w:cs="Times New Roman"/>
          <w:color w:val="auto"/>
          <w:sz w:val="23"/>
          <w:szCs w:val="23"/>
        </w:rPr>
        <w:t xml:space="preserve">р. </w:t>
      </w:r>
    </w:p>
    <w:p w:rsidR="00B51A5C" w:rsidRDefault="00B51A5C" w:rsidP="00B51A5C">
      <w:pPr>
        <w:pStyle w:val="Default"/>
        <w:rPr>
          <w:rFonts w:ascii="Calibri" w:hAnsi="Calibri" w:cs="Calibri"/>
          <w:color w:val="auto"/>
          <w:sz w:val="22"/>
          <w:szCs w:val="22"/>
        </w:rPr>
      </w:pPr>
      <w:r>
        <w:rPr>
          <w:rFonts w:ascii="Calibri" w:hAnsi="Calibri" w:cs="Calibri"/>
          <w:color w:val="auto"/>
          <w:sz w:val="22"/>
          <w:szCs w:val="22"/>
        </w:rPr>
        <w:t xml:space="preserve">161 </w:t>
      </w:r>
    </w:p>
    <w:p w:rsidR="00B51A5C" w:rsidRDefault="00B51A5C" w:rsidP="00B51A5C">
      <w:pPr>
        <w:pStyle w:val="Default"/>
        <w:rPr>
          <w:rFonts w:cstheme="minorBidi"/>
          <w:color w:val="auto"/>
        </w:rPr>
      </w:pPr>
    </w:p>
    <w:p w:rsidR="00B51A5C" w:rsidRDefault="00B51A5C" w:rsidP="00B51A5C">
      <w:pPr>
        <w:pStyle w:val="Default"/>
        <w:pageBreakBefore/>
        <w:rPr>
          <w:color w:val="auto"/>
          <w:sz w:val="28"/>
          <w:szCs w:val="28"/>
        </w:rPr>
      </w:pPr>
      <w:r>
        <w:rPr>
          <w:rFonts w:ascii="Times New Roman" w:hAnsi="Times New Roman" w:cs="Times New Roman"/>
          <w:color w:val="auto"/>
          <w:sz w:val="28"/>
          <w:szCs w:val="28"/>
        </w:rPr>
        <w:lastRenderedPageBreak/>
        <w:t xml:space="preserve">Так, приріст показників у обвідному розмірі плеча склав 4,4%, грудної клітини – 4,6%, стегна – 7,8%. Найменший приріст показників спостерігався у обвідних розмірах стегна – 1,1%. </w:t>
      </w:r>
    </w:p>
    <w:p w:rsidR="00B51A5C" w:rsidRDefault="00B51A5C" w:rsidP="00B51A5C">
      <w:pPr>
        <w:pStyle w:val="Default"/>
        <w:rPr>
          <w:color w:val="auto"/>
          <w:sz w:val="28"/>
          <w:szCs w:val="28"/>
        </w:rPr>
      </w:pPr>
      <w:r>
        <w:rPr>
          <w:rFonts w:ascii="Times New Roman" w:hAnsi="Times New Roman" w:cs="Times New Roman"/>
          <w:color w:val="auto"/>
          <w:sz w:val="28"/>
          <w:szCs w:val="28"/>
        </w:rPr>
        <w:t xml:space="preserve">Слід зазначити, що індекс маси тіла спортсменів збільшився на 2,8%, але не вийшов за межі норми. </w:t>
      </w:r>
    </w:p>
    <w:p w:rsidR="00B51A5C" w:rsidRDefault="00B51A5C" w:rsidP="00B51A5C">
      <w:pPr>
        <w:pStyle w:val="Default"/>
        <w:rPr>
          <w:color w:val="auto"/>
          <w:sz w:val="28"/>
          <w:szCs w:val="28"/>
        </w:rPr>
      </w:pPr>
      <w:r>
        <w:rPr>
          <w:rFonts w:ascii="Times New Roman" w:hAnsi="Times New Roman" w:cs="Times New Roman"/>
          <w:color w:val="auto"/>
          <w:sz w:val="28"/>
          <w:szCs w:val="28"/>
        </w:rPr>
        <w:t xml:space="preserve">Результати досліджень свідчать, що, на відміну від обвідних розмірів окремих частин тіла, показники рівню розвитку максимальної сили окремих м’язових груп змінилися достовірно. Так, в жимі лежачи та вправі «молотки» достовірність розбіжностей спостерігається на рівні (р≤0,01); в розведенні рук з гантелями, підйомі гантелей на біцепс стоячи та жимі гантелей сидячи – (р≤0,001); в підйомі гантелей перед собою – (р≤0,05). </w:t>
      </w:r>
    </w:p>
    <w:p w:rsidR="00B51A5C" w:rsidRDefault="00B51A5C" w:rsidP="00B51A5C">
      <w:pPr>
        <w:pStyle w:val="Default"/>
        <w:rPr>
          <w:color w:val="auto"/>
          <w:sz w:val="28"/>
          <w:szCs w:val="28"/>
        </w:rPr>
      </w:pPr>
      <w:r>
        <w:rPr>
          <w:rFonts w:ascii="Times New Roman" w:hAnsi="Times New Roman" w:cs="Times New Roman"/>
          <w:b/>
          <w:bCs/>
          <w:color w:val="auto"/>
          <w:sz w:val="28"/>
          <w:szCs w:val="28"/>
        </w:rPr>
        <w:t xml:space="preserve">Висновки. </w:t>
      </w:r>
      <w:r>
        <w:rPr>
          <w:rFonts w:ascii="Times New Roman" w:hAnsi="Times New Roman" w:cs="Times New Roman"/>
          <w:color w:val="auto"/>
          <w:sz w:val="28"/>
          <w:szCs w:val="28"/>
        </w:rPr>
        <w:t xml:space="preserve">Встановлено, що заняття пауерліфтингом і як видом спорту, і як видом оздоровчої рухової активності стають все більш популярними і приваблюють людей будь-якого віку своєю доступністю. Широкий вибір вправ та простота обладнання дозволяють проводити заняття з високою щільністю, покращувати силову підготовленість та статуру людини, що доказано результатами дослідження. </w:t>
      </w:r>
    </w:p>
    <w:p w:rsidR="00B51A5C" w:rsidRDefault="00B51A5C" w:rsidP="00B51A5C">
      <w:pPr>
        <w:pStyle w:val="Default"/>
        <w:rPr>
          <w:color w:val="auto"/>
          <w:sz w:val="28"/>
          <w:szCs w:val="28"/>
        </w:rPr>
      </w:pPr>
      <w:r>
        <w:rPr>
          <w:rFonts w:ascii="Times New Roman" w:hAnsi="Times New Roman" w:cs="Times New Roman"/>
          <w:b/>
          <w:bCs/>
          <w:color w:val="auto"/>
          <w:sz w:val="28"/>
          <w:szCs w:val="28"/>
        </w:rPr>
        <w:t xml:space="preserve">Перспективи подальших досліджень </w:t>
      </w:r>
      <w:r>
        <w:rPr>
          <w:rFonts w:ascii="Times New Roman" w:hAnsi="Times New Roman" w:cs="Times New Roman"/>
          <w:color w:val="auto"/>
          <w:sz w:val="28"/>
          <w:szCs w:val="28"/>
        </w:rPr>
        <w:t xml:space="preserve">спрямовані на визначення зсувів, які відбуваються організмі спортсменів-початковців, при більш тривалих заняттях пауерліфтингом.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b/>
          <w:bCs/>
          <w:color w:val="auto"/>
          <w:sz w:val="28"/>
          <w:szCs w:val="28"/>
        </w:rPr>
        <w:t xml:space="preserve">Список використаних джерел: </w:t>
      </w:r>
    </w:p>
    <w:p w:rsidR="00B51A5C" w:rsidRDefault="00B51A5C" w:rsidP="00B51A5C">
      <w:pPr>
        <w:pStyle w:val="Default"/>
        <w:rPr>
          <w:rFonts w:ascii="Times New Roman" w:hAnsi="Times New Roman" w:cs="Times New Roman"/>
          <w:color w:val="auto"/>
          <w:sz w:val="28"/>
          <w:szCs w:val="28"/>
        </w:rPr>
      </w:pPr>
      <w:r>
        <w:rPr>
          <w:rFonts w:ascii="Times New Roman" w:hAnsi="Times New Roman" w:cs="Times New Roman"/>
          <w:color w:val="auto"/>
          <w:sz w:val="28"/>
          <w:szCs w:val="28"/>
        </w:rPr>
        <w:t xml:space="preserve">1. Грибан Г. П., Мичка І. В. Педагогічні засади навчання силових вправ з пауерліфтингу студентської молоді в освітньому процесі з фізичного виховання. </w:t>
      </w:r>
      <w:r>
        <w:rPr>
          <w:rFonts w:ascii="Times New Roman" w:hAnsi="Times New Roman" w:cs="Times New Roman"/>
          <w:i/>
          <w:iCs/>
          <w:color w:val="auto"/>
          <w:sz w:val="28"/>
          <w:szCs w:val="28"/>
        </w:rPr>
        <w:t>Вісник Кам’янець-Подільського нац. університету імені Івана Огієнка. Фізичне виховання, спорт і здоров’я людини</w:t>
      </w:r>
      <w:r>
        <w:rPr>
          <w:rFonts w:ascii="Times New Roman" w:hAnsi="Times New Roman" w:cs="Times New Roman"/>
          <w:color w:val="auto"/>
          <w:sz w:val="28"/>
          <w:szCs w:val="28"/>
        </w:rPr>
        <w:t xml:space="preserve">. Кам’янець-Подільський, 2018. Вип. 11. С. 102–110. </w:t>
      </w:r>
    </w:p>
    <w:p w:rsidR="00B51A5C" w:rsidRDefault="00B51A5C" w:rsidP="00B51A5C">
      <w:pPr>
        <w:pStyle w:val="Default"/>
        <w:rPr>
          <w:color w:val="auto"/>
          <w:sz w:val="23"/>
          <w:szCs w:val="23"/>
        </w:rPr>
      </w:pPr>
      <w:r>
        <w:rPr>
          <w:rFonts w:ascii="Times New Roman" w:hAnsi="Times New Roman" w:cs="Times New Roman"/>
          <w:color w:val="auto"/>
          <w:sz w:val="28"/>
          <w:szCs w:val="28"/>
        </w:rPr>
        <w:t xml:space="preserve">2. Джим Є. С., Худякова В. Б. Особливості навчально-тренувального процесу пауерліфтерів 15–17 років в підготовчому періоді річного циклу підготовки. </w:t>
      </w:r>
      <w:r>
        <w:rPr>
          <w:rFonts w:ascii="Times New Roman" w:hAnsi="Times New Roman" w:cs="Times New Roman"/>
          <w:i/>
          <w:iCs/>
          <w:color w:val="auto"/>
          <w:sz w:val="28"/>
          <w:szCs w:val="28"/>
        </w:rPr>
        <w:t xml:space="preserve">Проблемы и перспективы развития спортивных игр и единоборств в высших учебных заведениях. </w:t>
      </w:r>
      <w:r>
        <w:rPr>
          <w:rFonts w:ascii="Times New Roman" w:hAnsi="Times New Roman" w:cs="Times New Roman"/>
          <w:color w:val="auto"/>
          <w:sz w:val="28"/>
          <w:szCs w:val="28"/>
        </w:rPr>
        <w:t xml:space="preserve">2019. Т 1. С. 76-79 </w:t>
      </w:r>
      <w:r>
        <w:rPr>
          <w:color w:val="auto"/>
          <w:sz w:val="18"/>
          <w:szCs w:val="18"/>
        </w:rPr>
        <w:t xml:space="preserve">СУЧАСНІ ДОСЯГНЕННЯ ФІЗИЧНОГО ВИХОВАННЯ 29 листопада, 2023 </w:t>
      </w:r>
      <w:r>
        <w:rPr>
          <w:color w:val="auto"/>
          <w:sz w:val="23"/>
          <w:szCs w:val="23"/>
        </w:rPr>
        <w:t xml:space="preserve">р. </w:t>
      </w:r>
    </w:p>
    <w:p w:rsidR="00B51A5C" w:rsidRDefault="00B51A5C" w:rsidP="00B51A5C">
      <w:pPr>
        <w:pStyle w:val="Default"/>
        <w:rPr>
          <w:rFonts w:ascii="Calibri" w:hAnsi="Calibri" w:cs="Calibri"/>
          <w:color w:val="auto"/>
          <w:sz w:val="22"/>
          <w:szCs w:val="22"/>
        </w:rPr>
      </w:pPr>
      <w:r>
        <w:rPr>
          <w:rFonts w:ascii="Calibri" w:hAnsi="Calibri" w:cs="Calibri"/>
          <w:color w:val="auto"/>
          <w:sz w:val="22"/>
          <w:szCs w:val="22"/>
        </w:rPr>
        <w:t xml:space="preserve">162 </w:t>
      </w:r>
    </w:p>
    <w:p w:rsidR="00B51A5C" w:rsidRDefault="00B51A5C" w:rsidP="00B51A5C">
      <w:pPr>
        <w:pStyle w:val="Default"/>
        <w:rPr>
          <w:rFonts w:cstheme="minorBidi"/>
          <w:color w:val="auto"/>
        </w:rPr>
      </w:pPr>
    </w:p>
    <w:p w:rsidR="00B51A5C" w:rsidRDefault="00B51A5C" w:rsidP="00B51A5C">
      <w:pPr>
        <w:pStyle w:val="Default"/>
        <w:pageBreakBefore/>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3. Капко І. О., Базаєв С. Г, Олешко В. Г. </w:t>
      </w:r>
      <w:proofErr w:type="gramStart"/>
      <w:r>
        <w:rPr>
          <w:rFonts w:ascii="Times New Roman" w:hAnsi="Times New Roman" w:cs="Times New Roman"/>
          <w:color w:val="auto"/>
          <w:sz w:val="28"/>
          <w:szCs w:val="28"/>
        </w:rPr>
        <w:t>Пауерліфтинг :</w:t>
      </w:r>
      <w:proofErr w:type="gramEnd"/>
      <w:r>
        <w:rPr>
          <w:rFonts w:ascii="Times New Roman" w:hAnsi="Times New Roman" w:cs="Times New Roman"/>
          <w:color w:val="auto"/>
          <w:sz w:val="28"/>
          <w:szCs w:val="28"/>
        </w:rPr>
        <w:t xml:space="preserve"> навч. програма для дитячо-юнацьких спортивних шкіл. Респуб. </w:t>
      </w:r>
      <w:proofErr w:type="gramStart"/>
      <w:r>
        <w:rPr>
          <w:rFonts w:ascii="Times New Roman" w:hAnsi="Times New Roman" w:cs="Times New Roman"/>
          <w:color w:val="auto"/>
          <w:sz w:val="28"/>
          <w:szCs w:val="28"/>
        </w:rPr>
        <w:t>наук.-</w:t>
      </w:r>
      <w:proofErr w:type="gramEnd"/>
      <w:r>
        <w:rPr>
          <w:rFonts w:ascii="Times New Roman" w:hAnsi="Times New Roman" w:cs="Times New Roman"/>
          <w:color w:val="auto"/>
          <w:sz w:val="28"/>
          <w:szCs w:val="28"/>
        </w:rPr>
        <w:t xml:space="preserve">метод. кабінет Держ. служби молоді та спорту України. Київ, 2013. 96 с. </w:t>
      </w:r>
    </w:p>
    <w:p w:rsidR="00B51A5C" w:rsidRDefault="00B51A5C" w:rsidP="00B51A5C">
      <w:pPr>
        <w:pStyle w:val="Default"/>
        <w:rPr>
          <w:color w:val="auto"/>
          <w:sz w:val="28"/>
          <w:szCs w:val="28"/>
        </w:rPr>
      </w:pPr>
      <w:r>
        <w:rPr>
          <w:rFonts w:ascii="Times New Roman" w:hAnsi="Times New Roman" w:cs="Times New Roman"/>
          <w:color w:val="auto"/>
          <w:sz w:val="28"/>
          <w:szCs w:val="28"/>
        </w:rPr>
        <w:t xml:space="preserve">4. Мичка І. В. Побудова тренувального процесу з пауерліфтингу на етапі початкової підготовки. </w:t>
      </w:r>
      <w:r>
        <w:rPr>
          <w:rFonts w:ascii="Times New Roman" w:hAnsi="Times New Roman" w:cs="Times New Roman"/>
          <w:i/>
          <w:iCs/>
          <w:color w:val="auto"/>
          <w:sz w:val="28"/>
          <w:szCs w:val="28"/>
        </w:rPr>
        <w:t xml:space="preserve">Фізичне виховання та спорт у контексті державної програми розвитку фізичної культури в Україні: досвід, проблеми, перспективи. </w:t>
      </w:r>
      <w:r>
        <w:rPr>
          <w:rFonts w:ascii="Times New Roman" w:hAnsi="Times New Roman" w:cs="Times New Roman"/>
          <w:color w:val="auto"/>
          <w:sz w:val="28"/>
          <w:szCs w:val="28"/>
        </w:rPr>
        <w:t xml:space="preserve">2015. № 2. С. 45-47 </w:t>
      </w:r>
    </w:p>
    <w:p w:rsidR="00B51A5C" w:rsidRDefault="00B51A5C" w:rsidP="00B51A5C">
      <w:pPr>
        <w:pStyle w:val="Default"/>
        <w:rPr>
          <w:color w:val="auto"/>
          <w:sz w:val="28"/>
          <w:szCs w:val="28"/>
        </w:rPr>
      </w:pPr>
      <w:r>
        <w:rPr>
          <w:rFonts w:ascii="Times New Roman" w:hAnsi="Times New Roman" w:cs="Times New Roman"/>
          <w:color w:val="auto"/>
          <w:sz w:val="28"/>
          <w:szCs w:val="28"/>
        </w:rPr>
        <w:t xml:space="preserve">5. Полулященко Ю. М., Бичков О. М., Бараннік М. В. Розвиток вибухової сили та гнучкості у пауерліфтерів-новачків. </w:t>
      </w:r>
      <w:r>
        <w:rPr>
          <w:rFonts w:ascii="Times New Roman" w:hAnsi="Times New Roman" w:cs="Times New Roman"/>
          <w:i/>
          <w:iCs/>
          <w:color w:val="auto"/>
          <w:sz w:val="28"/>
          <w:szCs w:val="28"/>
        </w:rPr>
        <w:t xml:space="preserve">Наукові конференції Харківської державної академії фізичної культури. </w:t>
      </w:r>
      <w:r>
        <w:rPr>
          <w:rFonts w:ascii="Times New Roman" w:hAnsi="Times New Roman" w:cs="Times New Roman"/>
          <w:color w:val="auto"/>
          <w:sz w:val="28"/>
          <w:szCs w:val="28"/>
        </w:rPr>
        <w:t xml:space="preserve">Харків, 2016. С. 187-192 </w:t>
      </w:r>
    </w:p>
    <w:p w:rsidR="00B51A5C" w:rsidRDefault="00B51A5C" w:rsidP="00B51A5C">
      <w:pPr>
        <w:pStyle w:val="Default"/>
        <w:rPr>
          <w:color w:val="auto"/>
          <w:sz w:val="28"/>
          <w:szCs w:val="28"/>
        </w:rPr>
      </w:pPr>
      <w:r>
        <w:rPr>
          <w:rFonts w:ascii="Times New Roman" w:hAnsi="Times New Roman" w:cs="Times New Roman"/>
          <w:color w:val="auto"/>
          <w:sz w:val="28"/>
          <w:szCs w:val="28"/>
        </w:rPr>
        <w:t xml:space="preserve">6. Саєнко В. Г. Фундаментальні методичні положення при підготовці спортсменів високої кваліфікації у пауерліфтингу. URL: http://dspace.luguniv.edu.ua/jspui/handle/123456789/130 (дата звернення 18.05.2021) </w:t>
      </w:r>
    </w:p>
    <w:p w:rsidR="0070631C" w:rsidRDefault="00B51A5C" w:rsidP="00B51A5C">
      <w:r>
        <w:rPr>
          <w:rFonts w:ascii="Times New Roman" w:hAnsi="Times New Roman" w:cs="Times New Roman"/>
          <w:sz w:val="28"/>
          <w:szCs w:val="28"/>
        </w:rPr>
        <w:t xml:space="preserve">7. Стеценко А. І. Пауерліфтинг. Теорія і методика </w:t>
      </w:r>
      <w:proofErr w:type="gramStart"/>
      <w:r>
        <w:rPr>
          <w:rFonts w:ascii="Times New Roman" w:hAnsi="Times New Roman" w:cs="Times New Roman"/>
          <w:sz w:val="28"/>
          <w:szCs w:val="28"/>
        </w:rPr>
        <w:t>викладання :</w:t>
      </w:r>
      <w:proofErr w:type="gramEnd"/>
      <w:r>
        <w:rPr>
          <w:rFonts w:ascii="Times New Roman" w:hAnsi="Times New Roman" w:cs="Times New Roman"/>
          <w:sz w:val="28"/>
          <w:szCs w:val="28"/>
        </w:rPr>
        <w:t xml:space="preserve"> навч. посіб. для студ. вищих навч. закладів. Черкаси: Вид. </w:t>
      </w:r>
      <w:proofErr w:type="gramStart"/>
      <w:r>
        <w:rPr>
          <w:rFonts w:ascii="Times New Roman" w:hAnsi="Times New Roman" w:cs="Times New Roman"/>
          <w:sz w:val="28"/>
          <w:szCs w:val="28"/>
        </w:rPr>
        <w:t>від.ЧНУ</w:t>
      </w:r>
      <w:proofErr w:type="gramEnd"/>
      <w:r>
        <w:rPr>
          <w:rFonts w:ascii="Times New Roman" w:hAnsi="Times New Roman" w:cs="Times New Roman"/>
          <w:sz w:val="28"/>
          <w:szCs w:val="28"/>
        </w:rPr>
        <w:t xml:space="preserve"> імені Богдана Хмельницького, 2008. 460 с.</w:t>
      </w:r>
    </w:p>
    <w:sectPr w:rsidR="007063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0E"/>
    <w:rsid w:val="00002B0E"/>
    <w:rsid w:val="00192606"/>
    <w:rsid w:val="0070631C"/>
    <w:rsid w:val="00B51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ADEF3-2C39-4511-A20E-9B09F69C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1A5C"/>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Kafedra</dc:creator>
  <cp:keywords/>
  <dc:description/>
  <cp:lastModifiedBy>Kafedra</cp:lastModifiedBy>
  <cp:revision>2</cp:revision>
  <dcterms:created xsi:type="dcterms:W3CDTF">2023-12-11T10:43:00Z</dcterms:created>
  <dcterms:modified xsi:type="dcterms:W3CDTF">2023-12-11T10:59:00Z</dcterms:modified>
</cp:coreProperties>
</file>