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05" w:rsidRDefault="00DF7B05" w:rsidP="00DF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DF7B05" w:rsidRPr="00DF7B05" w:rsidRDefault="00DF7B05" w:rsidP="00DF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DF7B05">
        <w:rPr>
          <w:rFonts w:ascii="Times New Roman" w:hAnsi="Times New Roman" w:cs="Times New Roman"/>
          <w:b/>
          <w:sz w:val="28"/>
          <w:szCs w:val="28"/>
          <w:lang w:val="uk-UA"/>
        </w:rPr>
        <w:t>агістерськ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 роботи</w:t>
      </w:r>
    </w:p>
    <w:p w:rsidR="00DF7B05" w:rsidRPr="00DF7B05" w:rsidRDefault="00DF7B05" w:rsidP="00DF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студента</w:t>
      </w:r>
      <w:r w:rsidRPr="00DF7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611-ан групи </w:t>
      </w:r>
    </w:p>
    <w:p w:rsidR="00DF7B05" w:rsidRPr="00DF7B05" w:rsidRDefault="00DF7B05" w:rsidP="00DF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B05">
        <w:rPr>
          <w:rFonts w:ascii="Times New Roman" w:hAnsi="Times New Roman" w:cs="Times New Roman"/>
          <w:b/>
          <w:sz w:val="28"/>
          <w:szCs w:val="28"/>
          <w:lang w:val="uk-UA"/>
        </w:rPr>
        <w:t>факультету соціально-педагогічних наук та іноземної філології</w:t>
      </w:r>
    </w:p>
    <w:p w:rsidR="00DF7B05" w:rsidRPr="00DF7B05" w:rsidRDefault="00DF7B05" w:rsidP="00DF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B05">
        <w:rPr>
          <w:rFonts w:ascii="Times New Roman" w:hAnsi="Times New Roman" w:cs="Times New Roman"/>
          <w:b/>
          <w:sz w:val="28"/>
          <w:szCs w:val="28"/>
          <w:lang w:val="uk-UA"/>
        </w:rPr>
        <w:t>Харківського Валерія Сергійовича</w:t>
      </w:r>
    </w:p>
    <w:p w:rsidR="00DF7B05" w:rsidRPr="00DF7B05" w:rsidRDefault="00DF7B05" w:rsidP="00DF7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B0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DF7B05">
        <w:rPr>
          <w:rFonts w:ascii="Times New Roman" w:hAnsi="Times New Roman" w:cs="Times New Roman"/>
          <w:b/>
          <w:sz w:val="28"/>
          <w:szCs w:val="28"/>
        </w:rPr>
        <w:t>Категорія</w:t>
      </w:r>
      <w:proofErr w:type="spellEnd"/>
      <w:r w:rsidRPr="00DF7B05">
        <w:rPr>
          <w:rFonts w:ascii="Times New Roman" w:hAnsi="Times New Roman" w:cs="Times New Roman"/>
          <w:b/>
          <w:sz w:val="28"/>
          <w:szCs w:val="28"/>
        </w:rPr>
        <w:t xml:space="preserve"> роду в </w:t>
      </w:r>
      <w:proofErr w:type="spellStart"/>
      <w:r w:rsidRPr="00DF7B05">
        <w:rPr>
          <w:rFonts w:ascii="Times New Roman" w:hAnsi="Times New Roman" w:cs="Times New Roman"/>
          <w:b/>
          <w:sz w:val="28"/>
          <w:szCs w:val="28"/>
        </w:rPr>
        <w:t>англійській</w:t>
      </w:r>
      <w:proofErr w:type="spellEnd"/>
      <w:r w:rsidRPr="00DF7B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B05">
        <w:rPr>
          <w:rFonts w:ascii="Times New Roman" w:hAnsi="Times New Roman" w:cs="Times New Roman"/>
          <w:b/>
          <w:sz w:val="28"/>
          <w:szCs w:val="28"/>
        </w:rPr>
        <w:t>мові</w:t>
      </w:r>
      <w:proofErr w:type="spellEnd"/>
      <w:r w:rsidRPr="00DF7B0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F7B05">
        <w:rPr>
          <w:rFonts w:ascii="Times New Roman" w:hAnsi="Times New Roman" w:cs="Times New Roman"/>
          <w:b/>
          <w:sz w:val="28"/>
          <w:szCs w:val="28"/>
        </w:rPr>
        <w:t>діахронічний</w:t>
      </w:r>
      <w:proofErr w:type="spellEnd"/>
      <w:r w:rsidRPr="00DF7B05">
        <w:rPr>
          <w:rFonts w:ascii="Times New Roman" w:hAnsi="Times New Roman" w:cs="Times New Roman"/>
          <w:b/>
          <w:sz w:val="28"/>
          <w:szCs w:val="28"/>
        </w:rPr>
        <w:t xml:space="preserve"> аспект</w:t>
      </w:r>
      <w:r w:rsidRPr="00DF7B0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F7B05" w:rsidRDefault="00DF7B05" w:rsidP="00DF7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F7B05">
        <w:rPr>
          <w:rFonts w:ascii="Times New Roman" w:hAnsi="Times New Roman" w:cs="Times New Roman"/>
          <w:sz w:val="28"/>
          <w:szCs w:val="28"/>
          <w:lang w:val="uk-UA"/>
        </w:rPr>
        <w:t>ипломна робота присвячена проблемі розвитку англійської мови, а саме категорії роду в англійській мові в діахронічному розрізі.</w:t>
      </w:r>
    </w:p>
    <w:p w:rsidR="00DF7B05" w:rsidRDefault="00DF7B05" w:rsidP="00DF7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B05">
        <w:rPr>
          <w:rFonts w:ascii="Times New Roman" w:hAnsi="Times New Roman" w:cs="Times New Roman"/>
          <w:sz w:val="28"/>
          <w:szCs w:val="28"/>
          <w:lang w:val="uk-UA"/>
        </w:rPr>
        <w:t>Історія розвитку категорії роду викликає інтерес для вивчення, оскільки нею був пройдений шлях від центральної категорії в давньоанглійській мові, до майже повного зникнення показників гендерної приналежності з мови сучасної.</w:t>
      </w:r>
    </w:p>
    <w:p w:rsidR="00DF7B05" w:rsidRDefault="00DF7B05" w:rsidP="00DF7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 </w:t>
      </w:r>
      <w:r w:rsidRPr="00DF7B05">
        <w:rPr>
          <w:rFonts w:ascii="Times New Roman" w:hAnsi="Times New Roman" w:cs="Times New Roman"/>
          <w:sz w:val="28"/>
          <w:szCs w:val="28"/>
          <w:lang w:val="uk-UA"/>
        </w:rPr>
        <w:t xml:space="preserve">змістовно розкриває проблему категорії роду в сучасній лінгвістиці, зосереджуючи свою увагу на </w:t>
      </w:r>
      <w:proofErr w:type="spellStart"/>
      <w:r w:rsidRPr="00DF7B05">
        <w:rPr>
          <w:rFonts w:ascii="Times New Roman" w:hAnsi="Times New Roman" w:cs="Times New Roman"/>
          <w:sz w:val="28"/>
          <w:szCs w:val="28"/>
          <w:lang w:val="uk-UA"/>
        </w:rPr>
        <w:t>гендері</w:t>
      </w:r>
      <w:proofErr w:type="spellEnd"/>
      <w:r w:rsidRPr="00DF7B05">
        <w:rPr>
          <w:rFonts w:ascii="Times New Roman" w:hAnsi="Times New Roman" w:cs="Times New Roman"/>
          <w:sz w:val="28"/>
          <w:szCs w:val="28"/>
          <w:lang w:val="uk-UA"/>
        </w:rPr>
        <w:t xml:space="preserve"> як лінгвістичній категорії та категорії роду в індоєвропейських мовах.</w:t>
      </w:r>
    </w:p>
    <w:p w:rsidR="00DF7B05" w:rsidRDefault="00DF7B05" w:rsidP="00DF7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B05">
        <w:rPr>
          <w:rFonts w:ascii="Times New Roman" w:hAnsi="Times New Roman" w:cs="Times New Roman"/>
          <w:sz w:val="28"/>
          <w:szCs w:val="28"/>
          <w:lang w:val="uk-UA"/>
        </w:rPr>
        <w:t>У другому розділі категорія роду представлена на різних етапах розвитку англійської мови. До складу роботи входять додатки, де представлені вправи з давньоанглійської мови, таблиці та приклади давньоанглійських текстів, що досліджувалися в роботі.</w:t>
      </w:r>
    </w:p>
    <w:p w:rsidR="00DF7B05" w:rsidRDefault="00DF7B05" w:rsidP="00DF7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B05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категорія роду, розвиток англійської мови, діахронічний аспект, періодизація англійської мови, лексико-граматичні засоби вираження.</w:t>
      </w:r>
    </w:p>
    <w:p w:rsidR="00DF7B05" w:rsidRDefault="00DF7B05" w:rsidP="00DF7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B05">
        <w:rPr>
          <w:rFonts w:ascii="Times New Roman" w:hAnsi="Times New Roman" w:cs="Times New Roman"/>
          <w:b/>
          <w:sz w:val="28"/>
          <w:szCs w:val="28"/>
          <w:lang w:val="uk-UA"/>
        </w:rPr>
        <w:t>Ключевые</w:t>
      </w:r>
      <w:proofErr w:type="spellEnd"/>
      <w:r w:rsidRPr="00DF7B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слова:</w:t>
      </w:r>
      <w:r w:rsidRPr="00DF7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B05">
        <w:rPr>
          <w:rFonts w:ascii="Times New Roman" w:hAnsi="Times New Roman" w:cs="Times New Roman"/>
          <w:sz w:val="28"/>
          <w:szCs w:val="28"/>
          <w:lang w:val="uk-UA"/>
        </w:rPr>
        <w:t>категория</w:t>
      </w:r>
      <w:proofErr w:type="spellEnd"/>
      <w:r w:rsidRPr="00DF7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B05">
        <w:rPr>
          <w:rFonts w:ascii="Times New Roman" w:hAnsi="Times New Roman" w:cs="Times New Roman"/>
          <w:sz w:val="28"/>
          <w:szCs w:val="28"/>
          <w:lang w:val="uk-UA"/>
        </w:rPr>
        <w:t>рода</w:t>
      </w:r>
      <w:proofErr w:type="spellEnd"/>
      <w:r w:rsidRPr="00DF7B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F7B05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DF7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B05">
        <w:rPr>
          <w:rFonts w:ascii="Times New Roman" w:hAnsi="Times New Roman" w:cs="Times New Roman"/>
          <w:sz w:val="28"/>
          <w:szCs w:val="28"/>
          <w:lang w:val="uk-UA"/>
        </w:rPr>
        <w:t>английского</w:t>
      </w:r>
      <w:proofErr w:type="spellEnd"/>
      <w:r w:rsidRPr="00DF7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B05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DF7B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F7B05">
        <w:rPr>
          <w:rFonts w:ascii="Times New Roman" w:hAnsi="Times New Roman" w:cs="Times New Roman"/>
          <w:sz w:val="28"/>
          <w:szCs w:val="28"/>
          <w:lang w:val="uk-UA"/>
        </w:rPr>
        <w:t>диахронический</w:t>
      </w:r>
      <w:proofErr w:type="spellEnd"/>
      <w:r w:rsidRPr="00DF7B05">
        <w:rPr>
          <w:rFonts w:ascii="Times New Roman" w:hAnsi="Times New Roman" w:cs="Times New Roman"/>
          <w:sz w:val="28"/>
          <w:szCs w:val="28"/>
          <w:lang w:val="uk-UA"/>
        </w:rPr>
        <w:t xml:space="preserve"> аспект, </w:t>
      </w:r>
      <w:proofErr w:type="spellStart"/>
      <w:r w:rsidRPr="00DF7B05">
        <w:rPr>
          <w:rFonts w:ascii="Times New Roman" w:hAnsi="Times New Roman" w:cs="Times New Roman"/>
          <w:sz w:val="28"/>
          <w:szCs w:val="28"/>
          <w:lang w:val="uk-UA"/>
        </w:rPr>
        <w:t>периодизация</w:t>
      </w:r>
      <w:proofErr w:type="spellEnd"/>
      <w:r w:rsidRPr="00DF7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B05">
        <w:rPr>
          <w:rFonts w:ascii="Times New Roman" w:hAnsi="Times New Roman" w:cs="Times New Roman"/>
          <w:sz w:val="28"/>
          <w:szCs w:val="28"/>
          <w:lang w:val="uk-UA"/>
        </w:rPr>
        <w:t>английского</w:t>
      </w:r>
      <w:proofErr w:type="spellEnd"/>
      <w:r w:rsidRPr="00DF7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B05">
        <w:rPr>
          <w:rFonts w:ascii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DF7B05">
        <w:rPr>
          <w:rFonts w:ascii="Times New Roman" w:hAnsi="Times New Roman" w:cs="Times New Roman"/>
          <w:sz w:val="28"/>
          <w:szCs w:val="28"/>
          <w:lang w:val="uk-UA"/>
        </w:rPr>
        <w:t>, лексико-</w:t>
      </w:r>
      <w:proofErr w:type="spellStart"/>
      <w:r w:rsidRPr="00DF7B05">
        <w:rPr>
          <w:rFonts w:ascii="Times New Roman" w:hAnsi="Times New Roman" w:cs="Times New Roman"/>
          <w:sz w:val="28"/>
          <w:szCs w:val="28"/>
          <w:lang w:val="uk-UA"/>
        </w:rPr>
        <w:t>грамматические</w:t>
      </w:r>
      <w:proofErr w:type="spellEnd"/>
      <w:r w:rsidRPr="00DF7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B05">
        <w:rPr>
          <w:rFonts w:ascii="Times New Roman" w:hAnsi="Times New Roman" w:cs="Times New Roman"/>
          <w:sz w:val="28"/>
          <w:szCs w:val="28"/>
          <w:lang w:val="uk-UA"/>
        </w:rPr>
        <w:t>средства</w:t>
      </w:r>
      <w:proofErr w:type="spellEnd"/>
      <w:r w:rsidRPr="00DF7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B05">
        <w:rPr>
          <w:rFonts w:ascii="Times New Roman" w:hAnsi="Times New Roman" w:cs="Times New Roman"/>
          <w:sz w:val="28"/>
          <w:szCs w:val="28"/>
          <w:lang w:val="uk-UA"/>
        </w:rPr>
        <w:t>выражения</w:t>
      </w:r>
      <w:proofErr w:type="spellEnd"/>
      <w:r w:rsidRPr="00DF7B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7B05" w:rsidRPr="00DF7B05" w:rsidRDefault="00DF7B05" w:rsidP="00DF7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B05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DF7B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r w:rsidRPr="00DF7B05">
        <w:rPr>
          <w:rFonts w:ascii="Times New Roman" w:hAnsi="Times New Roman" w:cs="Times New Roman"/>
          <w:sz w:val="28"/>
          <w:szCs w:val="28"/>
          <w:lang w:val="en-US"/>
        </w:rPr>
        <w:t>category of gender, development of English language, diachronic aspect, periodization of English language, lexical and grammatical means of expression.</w:t>
      </w:r>
    </w:p>
    <w:bookmarkEnd w:id="0"/>
    <w:p w:rsidR="00056BD0" w:rsidRPr="00DF7B05" w:rsidRDefault="00056BD0" w:rsidP="00DF7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56BD0" w:rsidRPr="00DF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05"/>
    <w:rsid w:val="00056BD0"/>
    <w:rsid w:val="00D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F6A54-6A8C-4AE7-A3BB-1EDB1E30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2020-12-27T10:11:00Z</dcterms:created>
  <dcterms:modified xsi:type="dcterms:W3CDTF">2020-12-27T10:23:00Z</dcterms:modified>
</cp:coreProperties>
</file>