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numPr>
          <w:ilvl w:val="0"/>
          <w:numId w:val="0"/>
        </w:numPr>
        <w:spacing w:beforeAutospacing="0" w:before="0" w:afterAutospacing="0" w:after="0"/>
        <w:ind w:left="720" w:hanging="0"/>
        <w:jc w:val="both"/>
        <w:rPr>
          <w:color w:val="000000"/>
          <w:sz w:val="28"/>
          <w:szCs w:val="28"/>
        </w:rPr>
      </w:pPr>
      <w:r>
        <w:rPr/>
      </w:r>
    </w:p>
    <w:p>
      <w:pPr>
        <w:pStyle w:val="NormalWeb"/>
        <w:spacing w:beforeAutospacing="0" w:before="0" w:afterAutospacing="0" w:after="0"/>
        <w:ind w:left="0" w:hanging="0"/>
        <w:jc w:val="both"/>
        <w:rPr>
          <w:color w:val="000000"/>
          <w:sz w:val="28"/>
          <w:szCs w:val="28"/>
          <w:lang w:val="uk-UA"/>
        </w:rPr>
      </w:pPr>
      <w:r>
        <w:rPr>
          <w:color w:val="000000"/>
          <w:sz w:val="28"/>
          <w:szCs w:val="28"/>
          <w:lang w:val="uk-UA"/>
        </w:rPr>
      </w:r>
    </w:p>
    <w:p>
      <w:pPr>
        <w:pStyle w:val="Normal"/>
        <w:spacing w:lineRule="auto" w:line="240" w:before="0" w:after="0"/>
        <w:jc w:val="center"/>
        <w:rPr/>
      </w:pPr>
      <w:r>
        <w:rPr>
          <w:rFonts w:cs="Times New Roman" w:ascii="Times New Roman" w:hAnsi="Times New Roman"/>
          <w:b/>
          <w:sz w:val="28"/>
          <w:szCs w:val="28"/>
          <w:lang w:val="uk-UA"/>
        </w:rPr>
        <w:t>ІННОВАЦІЙНА КОНЦЕЦІЯ МУЗИЧНОГО НАВЧАННЯ</w:t>
      </w:r>
    </w:p>
    <w:p>
      <w:pPr>
        <w:pStyle w:val="Normal"/>
        <w:spacing w:lineRule="auto" w:line="240" w:before="0" w:after="0"/>
        <w:jc w:val="center"/>
        <w:rPr>
          <w:rFonts w:ascii="Times New Roman" w:hAnsi="Times New Roman" w:cs="Times New Roman"/>
          <w:b/>
          <w:b/>
          <w:sz w:val="28"/>
          <w:szCs w:val="28"/>
          <w:lang w:val="uk-UA"/>
        </w:rPr>
      </w:pPr>
      <w:r>
        <w:rPr/>
      </w:r>
    </w:p>
    <w:p>
      <w:pPr>
        <w:pStyle w:val="NormalWeb"/>
        <w:numPr>
          <w:ilvl w:val="0"/>
          <w:numId w:val="0"/>
        </w:numPr>
        <w:spacing w:lineRule="auto" w:line="240" w:beforeAutospacing="0" w:before="0" w:afterAutospacing="0" w:after="0"/>
        <w:ind w:left="720" w:hanging="0"/>
        <w:jc w:val="right"/>
        <w:rPr>
          <w:i/>
          <w:i/>
          <w:iCs/>
        </w:rPr>
      </w:pPr>
      <w:r>
        <w:rPr>
          <w:rFonts w:cs="Times New Roman"/>
          <w:b/>
          <w:i/>
          <w:iCs/>
          <w:color w:val="000000"/>
          <w:sz w:val="28"/>
          <w:szCs w:val="28"/>
          <w:lang w:val="uk-UA"/>
        </w:rPr>
        <w:t xml:space="preserve">Заря Л.О., </w:t>
      </w:r>
    </w:p>
    <w:p>
      <w:pPr>
        <w:pStyle w:val="NormalWeb"/>
        <w:numPr>
          <w:ilvl w:val="0"/>
          <w:numId w:val="0"/>
        </w:numPr>
        <w:spacing w:lineRule="auto" w:line="240" w:beforeAutospacing="0" w:before="0" w:afterAutospacing="0" w:after="0"/>
        <w:ind w:left="720" w:hanging="0"/>
        <w:jc w:val="right"/>
        <w:rPr>
          <w:i/>
          <w:i/>
          <w:iCs/>
        </w:rPr>
      </w:pPr>
      <w:r>
        <w:rPr>
          <w:rFonts w:cs="Times New Roman"/>
          <w:b/>
          <w:i/>
          <w:iCs/>
          <w:color w:val="000000"/>
          <w:sz w:val="28"/>
          <w:szCs w:val="28"/>
          <w:lang w:val="uk-UA"/>
        </w:rPr>
        <w:t xml:space="preserve">Костенко Т.С. </w:t>
      </w:r>
    </w:p>
    <w:p>
      <w:pPr>
        <w:pStyle w:val="Normal"/>
        <w:spacing w:lineRule="auto" w:line="240" w:before="0" w:after="0"/>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widowControl w:val="false"/>
        <w:spacing w:lineRule="auto" w:line="240" w:before="0" w:after="0"/>
        <w:ind w:firstLine="709"/>
        <w:jc w:val="both"/>
        <w:rPr/>
      </w:pPr>
      <w:r>
        <w:rPr>
          <w:rFonts w:cs="Times New Roman" w:ascii="Times New Roman" w:hAnsi="Times New Roman"/>
          <w:sz w:val="28"/>
          <w:szCs w:val="28"/>
          <w:lang w:val="uk-UA"/>
        </w:rPr>
        <w:t>Система музичного виховання – це багатоскладове за структурою явище. До такої системи входять: діяльність педагога, діяльність дитини, засоби виховання, умови та форми організації музичної діяльності тощо. До розробки системи музичного виховання існують різноманітні підходи у педагогів-музикантів різних країн, що в свою чергу ґрунтуються на різних концепціях, зокрема і інноваційних [1, с. 89].</w:t>
      </w:r>
      <w:r>
        <w:rPr>
          <w:rFonts w:cs="Times New Roman" w:ascii="Times New Roman" w:hAnsi="Times New Roman"/>
          <w:b/>
          <w:sz w:val="28"/>
          <w:szCs w:val="28"/>
          <w:lang w:val="uk-UA"/>
        </w:rPr>
        <w:t xml:space="preserve"> </w:t>
      </w:r>
      <w:r>
        <w:rPr>
          <w:rFonts w:cs="Times New Roman" w:ascii="Times New Roman" w:hAnsi="Times New Roman"/>
          <w:sz w:val="28"/>
          <w:szCs w:val="28"/>
          <w:lang w:val="uk-UA"/>
        </w:rPr>
        <w:t>Прагнення до інтеграції (</w:t>
      </w:r>
      <w:r>
        <w:rPr>
          <w:rFonts w:cs="Times New Roman" w:ascii="Times New Roman" w:hAnsi="Times New Roman"/>
          <w:color w:val="000000"/>
          <w:sz w:val="28"/>
          <w:szCs w:val="28"/>
          <w:shd w:fill="FFFFFF" w:val="clear"/>
          <w:lang w:val="uk-UA"/>
        </w:rPr>
        <w:t xml:space="preserve">органічного поєднання відомостей інших навчальних предметів навколо однієї теми уроку, є однією </w:t>
      </w:r>
      <w:r>
        <w:rPr>
          <w:rFonts w:cs="Times New Roman" w:ascii="Times New Roman" w:hAnsi="Times New Roman"/>
          <w:i/>
          <w:color w:val="000000"/>
          <w:sz w:val="28"/>
          <w:szCs w:val="28"/>
          <w:shd w:fill="FFFFFF" w:val="clear"/>
          <w:lang w:val="uk-UA"/>
        </w:rPr>
        <w:t>з</w:t>
      </w:r>
      <w:r>
        <w:rPr>
          <w:rFonts w:cs="Times New Roman" w:ascii="Times New Roman" w:hAnsi="Times New Roman"/>
          <w:i/>
          <w:color w:val="000000"/>
          <w:sz w:val="28"/>
          <w:szCs w:val="28"/>
          <w:shd w:fill="FFFFFF" w:val="clear"/>
        </w:rPr>
        <w:t> </w:t>
      </w:r>
      <w:r>
        <w:rPr>
          <w:rStyle w:val="Style14"/>
          <w:rFonts w:ascii="Times New Roman" w:hAnsi="Times New Roman"/>
          <w:i w:val="false"/>
          <w:color w:val="000000"/>
          <w:sz w:val="28"/>
          <w:szCs w:val="28"/>
          <w:shd w:fill="FFFFFF" w:val="clear"/>
          <w:lang w:val="uk-UA"/>
        </w:rPr>
        <w:t>найперспективніших інновацій</w:t>
      </w:r>
      <w:r>
        <w:rPr>
          <w:rFonts w:cs="Times New Roman" w:ascii="Times New Roman" w:hAnsi="Times New Roman"/>
          <w:i/>
          <w:color w:val="000000"/>
          <w:sz w:val="28"/>
          <w:szCs w:val="28"/>
          <w:shd w:fill="FFFFFF" w:val="clear"/>
          <w:lang w:val="uk-UA"/>
        </w:rPr>
        <w:t xml:space="preserve">, </w:t>
      </w:r>
      <w:r>
        <w:rPr>
          <w:rFonts w:cs="Times New Roman" w:ascii="Times New Roman" w:hAnsi="Times New Roman"/>
          <w:color w:val="000000"/>
          <w:sz w:val="28"/>
          <w:szCs w:val="28"/>
          <w:shd w:fill="FFFFFF" w:val="clear"/>
          <w:lang w:val="uk-UA"/>
        </w:rPr>
        <w:t>яка закладає нові умови діяльності вчителя музики та музичного мистецтва й учнів).</w:t>
      </w:r>
      <w:r>
        <w:rPr>
          <w:rFonts w:cs="Times New Roman" w:ascii="Times New Roman" w:hAnsi="Times New Roman"/>
          <w:sz w:val="28"/>
          <w:szCs w:val="28"/>
          <w:lang w:val="uk-UA"/>
        </w:rPr>
        <w:t xml:space="preserve"> навчального матеріалу, є природною і провідною тенденцією всесвітнього і вітчизняного освітнього процесу. Починаючи з ХХ сторіччя з’явилася інноваційна концепція музичного навчання, якою стала система поглядів, об’єднана єдиним фундаментальним задумом, що визначає розуміння явищ і процесів музичного навчання та передбачає більш ефективну реалізацію процесу музичного виховання, є основою для розробки системи музичного виховання та конкретних педагогічних технологій. Серед найпоширеніших інноваційних концепцій музичного виховання відмітимо концепції М. Монтессорі, К. Орфа, Е. Жак-Далькроза, З. Кодая, Ш. Сузукі, Г. Зілвея. К. Завалко визначила, що спильними для їх інноваційних концепцій є прагнення засобами музики вплинути на духовний світ учнів, сприяти гармонійному розвитку особистості, вихованні емоційної чутливості та музичних здібностей, засвоєнню музики як специфічної мови людського спілкування. Автори концепцій музичного навчання були переконані, що виховання музичності неможливо поза музичним сприйманням, навчанню гри на музичному інструменті та співу по нотах, яке повинно передувати досвідом живого спілкування з музикою [1, с. 137]. </w:t>
      </w:r>
    </w:p>
    <w:p>
      <w:pPr>
        <w:pStyle w:val="Normal"/>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Яким чином вчитель музики та музичного мистецтва має підготуватися до інноваційного уроку? К. Завалко окреслює, на наш погляд, цікавий підхід Б.Р. Рачіна, який пропонує такий орієнтовний план підготовки вчителя до інноваційного уроку музики та музичного мистецтва:</w:t>
      </w:r>
    </w:p>
    <w:p>
      <w:pPr>
        <w:pStyle w:val="Normal"/>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визначення теми, мети, типу уроку; </w:t>
      </w:r>
    </w:p>
    <w:p>
      <w:pPr>
        <w:pStyle w:val="Normal"/>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моделювання художньо-педагогічної ідеї; </w:t>
      </w:r>
    </w:p>
    <w:p>
      <w:pPr>
        <w:pStyle w:val="Normal"/>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вибір музичного матеріалу, встановлення інтонаційних, жанрових та стилістичних співвідношень частин музичного матеріалу, виявлення драматургічних потенцій, укладених у ньому, визначення відповідності музичного матеріалу віковим особливостям учнів;</w:t>
      </w:r>
    </w:p>
    <w:p>
      <w:pPr>
        <w:pStyle w:val="Normal"/>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освоєння вчителем музичного матеріалу, в тому числі і виконавського; </w:t>
      </w:r>
    </w:p>
    <w:p>
      <w:pPr>
        <w:pStyle w:val="Normal"/>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музично-теоретичне і музично-історичне дослідження матеріалу, виділення найбільш важливих для даного уроку аспектів, фактів, деталей; </w:t>
      </w:r>
    </w:p>
    <w:p>
      <w:pPr>
        <w:pStyle w:val="Normal"/>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осмислення ідеї, образного змісту музичних творів, що звучатимуть на уроці; актуалізація їх змісту в проблематиці, по розкриває питання буття сучасного світу на рівні особистісно-значущих інтересів учнів;</w:t>
      </w:r>
    </w:p>
    <w:p>
      <w:pPr>
        <w:pStyle w:val="Normal"/>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підбір необхідних для збагачення і конкретизації сприйняття музичного образу творів інших видів мистецтв (віршів, цитат з художніх творів, висловлювань видатних людей; слайдів з репродукціями творів образотворчого мистецтва, відеоматеріалів знаходження епіграфу до уроку); </w:t>
      </w:r>
    </w:p>
    <w:p>
      <w:pPr>
        <w:pStyle w:val="Normal"/>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проектування теми і матеріалу уроку з урахуванням конкретного колективу учнів, аналіз майбутнього уроку з позиції учнів, їх психологічних вікових особливостей, соціокультурного середовища, кола інтересів;</w:t>
      </w:r>
    </w:p>
    <w:p>
      <w:pPr>
        <w:pStyle w:val="Normal"/>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пошук оптимальних педагогічних технологій і методів роботи, що забезпечують ефективність педагогічної роботи вчителя, результативність навчальної діяльності учнів, їх самостійність і активність на уроці;</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визначення організаційної структури уроку, розподіл часу на всі етапи уроку; планування чергування різних видів музичної діяльності [1, с. 298].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Науковцями зазначається, що робота в інноваційному режимі потребує побудови вчителем музики освітнього процесу на основі врахування інтересів і освітніх потреб дітей, що постійно змінюються, а також здійснення індивідуального підходу до кожної дитини, розвиненої гнучкості, здібності до постійної само зміни та імпровізації.</w:t>
      </w:r>
    </w:p>
    <w:p>
      <w:pPr>
        <w:pStyle w:val="Normal"/>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До найбільш важливих завдань використання інноваційних технологій у процесі музичного навчання та виховання відноситься:</w:t>
      </w:r>
    </w:p>
    <w:p>
      <w:pPr>
        <w:pStyle w:val="Normal"/>
        <w:spacing w:lineRule="auto" w:line="240" w:before="0" w:after="0"/>
        <w:ind w:firstLine="709"/>
        <w:rPr>
          <w:rFonts w:ascii="Times New Roman" w:hAnsi="Times New Roman" w:cs="Times New Roman"/>
          <w:sz w:val="28"/>
          <w:szCs w:val="28"/>
          <w:lang w:val="uk-UA"/>
        </w:rPr>
      </w:pPr>
      <w:r>
        <w:rPr>
          <w:rFonts w:cs="Times New Roman" w:ascii="Times New Roman" w:hAnsi="Times New Roman"/>
          <w:sz w:val="28"/>
          <w:szCs w:val="28"/>
          <w:lang w:val="uk-UA"/>
        </w:rPr>
        <w:t>-підвищення мотивації, інтересу до предмету, що вивчається;</w:t>
      </w:r>
    </w:p>
    <w:p>
      <w:pPr>
        <w:pStyle w:val="Normal"/>
        <w:spacing w:lineRule="auto" w:line="240" w:before="0" w:after="0"/>
        <w:ind w:firstLine="709"/>
        <w:rPr>
          <w:rFonts w:ascii="Times New Roman" w:hAnsi="Times New Roman" w:cs="Times New Roman"/>
          <w:sz w:val="28"/>
          <w:szCs w:val="28"/>
          <w:lang w:val="uk-UA"/>
        </w:rPr>
      </w:pPr>
      <w:r>
        <w:rPr>
          <w:rFonts w:cs="Times New Roman" w:ascii="Times New Roman" w:hAnsi="Times New Roman"/>
          <w:sz w:val="28"/>
          <w:szCs w:val="28"/>
          <w:lang w:val="uk-UA"/>
        </w:rPr>
        <w:t>-посилення пізнавальної активності;</w:t>
      </w:r>
    </w:p>
    <w:p>
      <w:pPr>
        <w:pStyle w:val="Normal"/>
        <w:spacing w:lineRule="auto" w:line="240" w:before="0" w:after="0"/>
        <w:ind w:firstLine="709"/>
        <w:rPr>
          <w:rFonts w:ascii="Times New Roman" w:hAnsi="Times New Roman" w:cs="Times New Roman"/>
          <w:sz w:val="28"/>
          <w:szCs w:val="28"/>
          <w:lang w:val="uk-UA"/>
        </w:rPr>
      </w:pPr>
      <w:r>
        <w:rPr>
          <w:rFonts w:cs="Times New Roman" w:ascii="Times New Roman" w:hAnsi="Times New Roman"/>
          <w:sz w:val="28"/>
          <w:szCs w:val="28"/>
          <w:lang w:val="uk-UA"/>
        </w:rPr>
        <w:t>-створення комфортної обстановки, атмосфери взаєморозуміння в процесі навчання;</w:t>
      </w:r>
    </w:p>
    <w:p>
      <w:pPr>
        <w:pStyle w:val="Normal"/>
        <w:spacing w:lineRule="auto" w:line="240" w:before="0" w:after="0"/>
        <w:ind w:firstLine="709"/>
        <w:rPr>
          <w:rFonts w:ascii="Times New Roman" w:hAnsi="Times New Roman" w:cs="Times New Roman"/>
          <w:sz w:val="28"/>
          <w:szCs w:val="28"/>
          <w:lang w:val="uk-UA"/>
        </w:rPr>
      </w:pPr>
      <w:r>
        <w:rPr>
          <w:rFonts w:cs="Times New Roman" w:ascii="Times New Roman" w:hAnsi="Times New Roman"/>
          <w:sz w:val="28"/>
          <w:szCs w:val="28"/>
          <w:lang w:val="uk-UA"/>
        </w:rPr>
        <w:t>- розкриття творчого потенціалу, розвиток музичного сприйняття, ініціативи.</w:t>
      </w:r>
    </w:p>
    <w:p>
      <w:pPr>
        <w:pStyle w:val="Normal"/>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К. Завалко вважає що, з позицій специфіки уроку музики, як художнього явища, кожен його тип може бути втілений в різні форми, як інноваційні, так і традиційні:</w:t>
      </w:r>
    </w:p>
    <w:p>
      <w:pPr>
        <w:pStyle w:val="Normal"/>
        <w:spacing w:lineRule="auto" w:line="240" w:before="0" w:after="0"/>
        <w:ind w:firstLine="709"/>
        <w:rPr>
          <w:rFonts w:ascii="Times New Roman" w:hAnsi="Times New Roman" w:cs="Times New Roman"/>
          <w:sz w:val="28"/>
          <w:szCs w:val="28"/>
          <w:lang w:val="uk-UA"/>
        </w:rPr>
      </w:pPr>
      <w:r>
        <w:rPr>
          <w:rFonts w:cs="Times New Roman" w:ascii="Times New Roman" w:hAnsi="Times New Roman"/>
          <w:sz w:val="28"/>
          <w:szCs w:val="28"/>
          <w:lang w:val="uk-UA"/>
        </w:rPr>
        <w:t>- проблемні і творчі уроки, уроки-дослідження;</w:t>
      </w:r>
    </w:p>
    <w:p>
      <w:pPr>
        <w:pStyle w:val="Normal"/>
        <w:spacing w:lineRule="auto" w:line="240" w:before="0" w:after="0"/>
        <w:ind w:firstLine="709"/>
        <w:rPr>
          <w:rFonts w:ascii="Times New Roman" w:hAnsi="Times New Roman" w:cs="Times New Roman"/>
          <w:sz w:val="28"/>
          <w:szCs w:val="28"/>
          <w:lang w:val="uk-UA"/>
        </w:rPr>
      </w:pPr>
      <w:r>
        <w:rPr>
          <w:rFonts w:cs="Times New Roman" w:ascii="Times New Roman" w:hAnsi="Times New Roman"/>
          <w:sz w:val="28"/>
          <w:szCs w:val="28"/>
          <w:lang w:val="uk-UA"/>
        </w:rPr>
        <w:t>- уроки-казки, уроки-подорожі, уроки-екскурсії;</w:t>
      </w:r>
    </w:p>
    <w:p>
      <w:pPr>
        <w:pStyle w:val="Normal"/>
        <w:spacing w:lineRule="auto" w:line="240" w:before="0" w:after="0"/>
        <w:ind w:firstLine="709"/>
        <w:rPr>
          <w:rFonts w:ascii="Times New Roman" w:hAnsi="Times New Roman" w:cs="Times New Roman"/>
          <w:sz w:val="28"/>
          <w:szCs w:val="28"/>
          <w:lang w:val="uk-UA"/>
        </w:rPr>
      </w:pPr>
      <w:r>
        <w:rPr>
          <w:rFonts w:cs="Times New Roman" w:ascii="Times New Roman" w:hAnsi="Times New Roman"/>
          <w:sz w:val="28"/>
          <w:szCs w:val="28"/>
          <w:lang w:val="uk-UA"/>
        </w:rPr>
        <w:t>- уроки-концерти, уроки-виставки, уроки-диспути, уроки-турніри, народні свята, «пейзажні», «портретні» уроки;</w:t>
      </w:r>
    </w:p>
    <w:p>
      <w:pPr>
        <w:pStyle w:val="Normal"/>
        <w:widowControl w:val="false"/>
        <w:spacing w:lineRule="auto" w:line="240" w:before="0" w:after="0"/>
        <w:ind w:firstLine="709"/>
        <w:jc w:val="both"/>
        <w:rPr>
          <w:rFonts w:ascii="Times New Roman" w:hAnsi="Times New Roman" w:cs="Times New Roman"/>
          <w:sz w:val="28"/>
          <w:szCs w:val="28"/>
          <w:highlight w:val="yellow"/>
        </w:rPr>
      </w:pPr>
      <w:r>
        <w:rPr>
          <w:rFonts w:cs="Times New Roman" w:ascii="Times New Roman" w:hAnsi="Times New Roman"/>
          <w:sz w:val="28"/>
          <w:szCs w:val="28"/>
          <w:lang w:val="uk-UA"/>
        </w:rPr>
        <w:t xml:space="preserve">- інтегровані, панорамні, монографічні уроки, уроки-діалоги, тощо [1, с. 315]. Для реалізації мистецьких технологій на уроках музики і музичного мистецтва загальноосвітніх навчальних закладів у контексті особистіно-орієнтованого підходу, вважає Раструба Т.В., вчитель має і сам творчо розвиватися. Відтак застосування інтерактивних технологій сприяє зміні типу взаємодій «учитель-учень», де «вчитель переходить до співпраці, орієнтуючись на аналіз не стільки результатів, скільки музичної діяльності дітей, а учень стає активно творчим» [4, с. 126]. </w:t>
      </w:r>
    </w:p>
    <w:p>
      <w:pPr>
        <w:pStyle w:val="Normal"/>
        <w:spacing w:lineRule="auto" w:line="240" w:before="0" w:after="0"/>
        <w:ind w:firstLine="709"/>
        <w:jc w:val="both"/>
        <w:rPr>
          <w:rFonts w:ascii="Times New Roman" w:hAnsi="Times New Roman" w:cs="Times New Roman"/>
          <w:sz w:val="28"/>
          <w:szCs w:val="28"/>
          <w:highlight w:val="yellow"/>
        </w:rPr>
      </w:pPr>
      <w:r>
        <w:rPr>
          <w:rFonts w:cs="Times New Roman" w:ascii="Times New Roman" w:hAnsi="Times New Roman"/>
          <w:sz w:val="28"/>
          <w:szCs w:val="28"/>
          <w:lang w:val="uk-UA"/>
        </w:rPr>
        <w:t>Звичайно</w:t>
      </w:r>
      <w:r>
        <w:rPr>
          <w:rFonts w:cs="Times New Roman" w:ascii="Times New Roman" w:hAnsi="Times New Roman"/>
          <w:b/>
          <w:sz w:val="28"/>
          <w:szCs w:val="28"/>
          <w:lang w:val="uk-UA"/>
        </w:rPr>
        <w:t xml:space="preserve">, </w:t>
      </w:r>
      <w:r>
        <w:rPr>
          <w:rFonts w:cs="Times New Roman" w:ascii="Times New Roman" w:hAnsi="Times New Roman"/>
          <w:sz w:val="28"/>
          <w:szCs w:val="28"/>
          <w:lang w:val="uk-UA"/>
        </w:rPr>
        <w:t xml:space="preserve">вчителю музики та музичного мистецтва необхідно побудувати свою діяльність таким чином, щоб зацікавити учнів високохудожньою музикою, познайомити їх з різними музичними стилями і напрямами [3, с. 153]. </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Засад</w:t>
      </w:r>
      <w:r>
        <w:rPr>
          <w:rFonts w:cs="Times New Roman" w:ascii="Times New Roman" w:hAnsi="Times New Roman"/>
          <w:sz w:val="28"/>
          <w:szCs w:val="28"/>
          <w:lang w:val="uk-UA"/>
        </w:rPr>
        <w:t>ам</w:t>
      </w:r>
      <w:r>
        <w:rPr>
          <w:rFonts w:cs="Times New Roman" w:ascii="Times New Roman" w:hAnsi="Times New Roman"/>
          <w:sz w:val="28"/>
          <w:szCs w:val="28"/>
        </w:rPr>
        <w:t>и інтегрованого уроку музичного мистецтва</w:t>
      </w:r>
      <w:r>
        <w:rPr>
          <w:rFonts w:cs="Times New Roman" w:ascii="Times New Roman" w:hAnsi="Times New Roman"/>
          <w:sz w:val="28"/>
          <w:szCs w:val="28"/>
          <w:lang w:val="uk-UA"/>
        </w:rPr>
        <w:t xml:space="preserve"> має бути</w:t>
      </w:r>
      <w:r>
        <w:rPr>
          <w:rFonts w:cs="Times New Roman" w:ascii="Times New Roman" w:hAnsi="Times New Roman"/>
          <w:sz w:val="28"/>
          <w:szCs w:val="28"/>
        </w:rPr>
        <w:t>:</w:t>
      </w:r>
    </w:p>
    <w:p>
      <w:pPr>
        <w:pStyle w:val="ListParagraph"/>
        <w:ind w:left="0" w:firstLine="709"/>
        <w:rPr>
          <w:sz w:val="28"/>
          <w:szCs w:val="28"/>
        </w:rPr>
      </w:pPr>
      <w:r>
        <w:rPr>
          <w:sz w:val="28"/>
          <w:szCs w:val="28"/>
        </w:rPr>
        <w:t xml:space="preserve">-  розвиток сенсорного апарату дитини, «витончення» її почуттів, збагачення емоційного світу; </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взаємозв’язок різних видів мистецтва, використаних як на основі ідейно-тематичної спільності, аналогії, так і на асоціативному рівні;</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робота над розумінням мови різних видів мистецтва: у музиці – звуку, у</w:t>
      </w:r>
      <w:r>
        <w:rPr>
          <w:rFonts w:cs="Times New Roman" w:ascii="Times New Roman" w:hAnsi="Times New Roman"/>
          <w:sz w:val="28"/>
          <w:szCs w:val="28"/>
          <w:lang w:val="uk-UA"/>
        </w:rPr>
        <w:t> </w:t>
      </w:r>
      <w:r>
        <w:rPr>
          <w:rFonts w:cs="Times New Roman" w:ascii="Times New Roman" w:hAnsi="Times New Roman"/>
          <w:sz w:val="28"/>
          <w:szCs w:val="28"/>
        </w:rPr>
        <w:t>живописі – кольору, у танці – руху, в архітектурі – форми,розміру, об’єму, у</w:t>
      </w:r>
      <w:r>
        <w:rPr>
          <w:rFonts w:cs="Times New Roman" w:ascii="Times New Roman" w:hAnsi="Times New Roman"/>
          <w:sz w:val="28"/>
          <w:szCs w:val="28"/>
          <w:lang w:val="uk-UA"/>
        </w:rPr>
        <w:t> </w:t>
      </w:r>
      <w:r>
        <w:rPr>
          <w:rFonts w:cs="Times New Roman" w:ascii="Times New Roman" w:hAnsi="Times New Roman"/>
          <w:sz w:val="28"/>
          <w:szCs w:val="28"/>
        </w:rPr>
        <w:t>літературі – слова та ін.;</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розвиток образного, асоціативного мислення, фантазії, уяви, творчих здібностей дітей;</w:t>
      </w:r>
    </w:p>
    <w:p>
      <w:pPr>
        <w:pStyle w:val="Normal"/>
        <w:spacing w:lineRule="auto" w:line="240" w:before="0" w:after="0"/>
        <w:ind w:firstLine="709"/>
        <w:jc w:val="both"/>
        <w:rPr>
          <w:rFonts w:ascii="Times New Roman" w:hAnsi="Times New Roman" w:cs="Times New Roman"/>
          <w:sz w:val="28"/>
          <w:szCs w:val="28"/>
          <w:highlight w:val="yellow"/>
        </w:rPr>
      </w:pPr>
      <w:r>
        <w:rPr>
          <w:rFonts w:cs="Times New Roman" w:ascii="Times New Roman" w:hAnsi="Times New Roman"/>
          <w:sz w:val="28"/>
          <w:szCs w:val="28"/>
        </w:rPr>
        <w:t>- художньо-творча діяльність учнів: театральна, музична, образотворча, декоративно-прикладна, літературна та ін. [</w:t>
      </w:r>
      <w:r>
        <w:rPr>
          <w:rFonts w:cs="Times New Roman" w:ascii="Times New Roman" w:hAnsi="Times New Roman"/>
          <w:sz w:val="28"/>
          <w:szCs w:val="28"/>
          <w:lang w:val="uk-UA"/>
        </w:rPr>
        <w:t>2</w:t>
      </w:r>
      <w:r>
        <w:rPr>
          <w:rFonts w:cs="Times New Roman" w:ascii="Times New Roman" w:hAnsi="Times New Roman"/>
          <w:sz w:val="28"/>
          <w:szCs w:val="28"/>
        </w:rPr>
        <w:t>, с. 2].</w:t>
      </w:r>
      <w:r>
        <w:rPr>
          <w:rFonts w:cs="Times New Roman" w:ascii="Times New Roman" w:hAnsi="Times New Roman"/>
          <w:sz w:val="28"/>
          <w:szCs w:val="28"/>
          <w:lang w:val="uk-UA"/>
        </w:rPr>
        <w:t xml:space="preserve"> </w:t>
      </w:r>
    </w:p>
    <w:p>
      <w:pPr>
        <w:pStyle w:val="Normal"/>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Отже, інноваційна концепція музичного навчання визначається засадами інтегрованого уроку, важливими завданнями використання інноваційних технологій, системою поглядів, які об’єднуються єдиним фундаментальним задумом, що визначає розуміння явищ і процесів музичного навчання та передбачає більш ефективну реалізацію процесу музичного виховання, що стає основою для розробки системи музичного виховання та конкретних педагогічних технологій.</w:t>
      </w:r>
    </w:p>
    <w:p>
      <w:pPr>
        <w:pStyle w:val="Normal"/>
        <w:spacing w:lineRule="auto" w:line="240"/>
        <w:jc w:val="center"/>
        <w:rPr>
          <w:rFonts w:ascii="Times New Roman" w:hAnsi="Times New Roman" w:cs="Times New Roman"/>
          <w:sz w:val="28"/>
          <w:szCs w:val="28"/>
          <w:lang w:val="uk-UA"/>
        </w:rPr>
      </w:pPr>
      <w:r>
        <w:rPr>
          <w:rFonts w:cs="Times New Roman" w:ascii="Times New Roman" w:hAnsi="Times New Roman"/>
          <w:sz w:val="28"/>
          <w:szCs w:val="28"/>
          <w:lang w:val="uk-UA"/>
        </w:rPr>
        <w:t>Література</w:t>
      </w:r>
    </w:p>
    <w:p>
      <w:pPr>
        <w:pStyle w:val="ListParagraph"/>
        <w:numPr>
          <w:ilvl w:val="0"/>
          <w:numId w:val="2"/>
        </w:numPr>
        <w:ind w:left="0" w:firstLine="709"/>
        <w:jc w:val="both"/>
        <w:rPr>
          <w:sz w:val="28"/>
          <w:szCs w:val="28"/>
          <w:lang w:val="uk-UA"/>
        </w:rPr>
      </w:pPr>
      <w:r>
        <w:rPr>
          <w:sz w:val="28"/>
          <w:szCs w:val="28"/>
          <w:lang w:val="uk-UA"/>
        </w:rPr>
        <w:t>Завалко К.В. Педагогічна інноватика в теорії та практиці музичної освіти. Монографія. Черкаси, 2013. 520 с.</w:t>
      </w:r>
    </w:p>
    <w:p>
      <w:pPr>
        <w:pStyle w:val="ListParagraph"/>
        <w:numPr>
          <w:ilvl w:val="0"/>
          <w:numId w:val="2"/>
        </w:numPr>
        <w:ind w:left="0" w:firstLine="709"/>
        <w:jc w:val="both"/>
        <w:rPr>
          <w:sz w:val="28"/>
          <w:szCs w:val="28"/>
          <w:lang w:val="uk-UA"/>
        </w:rPr>
      </w:pPr>
      <w:r>
        <w:rPr>
          <w:sz w:val="28"/>
          <w:szCs w:val="28"/>
          <w:lang w:val="uk-UA"/>
        </w:rPr>
        <w:t xml:space="preserve">Копко Л. І Інтегрований урок музичного мистецтва як засіб формування особистості школяра. //Мистецтво в школі. Київ. 2015, № 4. 47 с. </w:t>
      </w:r>
    </w:p>
    <w:p>
      <w:pPr>
        <w:pStyle w:val="ListParagraph"/>
        <w:numPr>
          <w:ilvl w:val="0"/>
          <w:numId w:val="2"/>
        </w:numPr>
        <w:ind w:left="0" w:firstLine="709"/>
        <w:jc w:val="both"/>
        <w:rPr>
          <w:sz w:val="28"/>
          <w:szCs w:val="28"/>
          <w:lang w:val="uk-UA"/>
        </w:rPr>
      </w:pPr>
      <w:r>
        <w:rPr>
          <w:sz w:val="28"/>
          <w:szCs w:val="28"/>
          <w:lang w:val="uk-UA"/>
        </w:rPr>
        <w:t>Падалка Г.М.  Педагогіка мистецтва (Теорія і методика викладання мистецьких дисциплін). Київ, 2010. 274 с.</w:t>
      </w:r>
    </w:p>
    <w:p>
      <w:pPr>
        <w:pStyle w:val="ListParagraph"/>
        <w:widowControl w:val="false"/>
        <w:numPr>
          <w:ilvl w:val="0"/>
          <w:numId w:val="2"/>
        </w:numPr>
        <w:ind w:left="0" w:firstLine="709"/>
        <w:jc w:val="both"/>
        <w:rPr>
          <w:sz w:val="28"/>
          <w:szCs w:val="28"/>
        </w:rPr>
      </w:pPr>
      <w:r>
        <w:rPr>
          <w:sz w:val="28"/>
          <w:szCs w:val="28"/>
        </w:rPr>
        <w:t xml:space="preserve">Палаженко О. Формування музичного смаку у дітей молодшого шкільного віку на уроках музики. </w:t>
      </w:r>
      <w:r>
        <w:rPr>
          <w:sz w:val="28"/>
          <w:szCs w:val="28"/>
          <w:lang w:val="uk-UA"/>
        </w:rPr>
        <w:t>//</w:t>
      </w:r>
      <w:r>
        <w:rPr>
          <w:sz w:val="28"/>
          <w:szCs w:val="28"/>
        </w:rPr>
        <w:t xml:space="preserve">Нова педагогічна думка. Рівне : РОІППО, 2011, № 2. 178 с. </w:t>
      </w:r>
    </w:p>
    <w:p>
      <w:pPr>
        <w:pStyle w:val="Normal"/>
        <w:spacing w:lineRule="auto" w:line="360"/>
        <w:ind w:right="709" w:hanging="0"/>
        <w:rPr>
          <w:lang w:val="uk-UA"/>
        </w:rPr>
      </w:pPr>
      <w:r>
        <w:rPr>
          <w:lang w:val="uk-UA"/>
        </w:rPr>
      </w:r>
    </w:p>
    <w:p>
      <w:pPr>
        <w:pStyle w:val="NormalWeb"/>
        <w:spacing w:beforeAutospacing="0" w:before="0" w:afterAutospacing="0" w:after="0"/>
        <w:ind w:left="0" w:hanging="0"/>
        <w:jc w:val="both"/>
        <w:rPr>
          <w:color w:val="000000"/>
          <w:sz w:val="28"/>
          <w:szCs w:val="28"/>
        </w:rPr>
      </w:pPr>
      <w:r>
        <w:rPr/>
      </w:r>
    </w:p>
    <w:sectPr>
      <w:type w:val="nextPage"/>
      <w:pgSz w:w="11906" w:h="16838"/>
      <w:pgMar w:left="1134" w:right="1134"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Courier New">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9"/>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Выделение"/>
    <w:basedOn w:val="DefaultParagraphFont"/>
    <w:uiPriority w:val="20"/>
    <w:qFormat/>
    <w:rsid w:val="00066633"/>
    <w:rPr>
      <w:rFonts w:cs="Times New Roman"/>
      <w:i/>
      <w:iCs/>
    </w:rPr>
  </w:style>
  <w:style w:type="character" w:styleId="HTML" w:customStyle="1">
    <w:name w:val="Стандартный HTML Знак"/>
    <w:basedOn w:val="DefaultParagraphFont"/>
    <w:link w:val="HTML"/>
    <w:uiPriority w:val="99"/>
    <w:semiHidden/>
    <w:qFormat/>
    <w:rsid w:val="00c54342"/>
    <w:rPr>
      <w:rFonts w:ascii="Courier New" w:hAnsi="Courier New" w:eastAsia="Times New Roman" w:cs="Courier New"/>
      <w:sz w:val="20"/>
      <w:szCs w:val="20"/>
      <w:lang w:eastAsia="ru-RU"/>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Docdata" w:customStyle="1">
    <w:name w:val="docdata"/>
    <w:basedOn w:val="Normal"/>
    <w:uiPriority w:val="99"/>
    <w:qFormat/>
    <w:rsid w:val="00f37dc9"/>
    <w:pPr>
      <w:spacing w:lineRule="auto" w:line="240" w:beforeAutospacing="1" w:afterAutospacing="1"/>
    </w:pPr>
    <w:rPr>
      <w:rFonts w:ascii="Times New Roman" w:hAnsi="Times New Roman" w:eastAsia="Times New Roman" w:cs="Times New Roman"/>
      <w:sz w:val="24"/>
      <w:szCs w:val="24"/>
      <w:lang w:eastAsia="ru-RU"/>
    </w:rPr>
  </w:style>
  <w:style w:type="paragraph" w:styleId="NormalWeb">
    <w:name w:val="Normal (Web)"/>
    <w:basedOn w:val="Normal"/>
    <w:uiPriority w:val="99"/>
    <w:unhideWhenUsed/>
    <w:qFormat/>
    <w:rsid w:val="00f37dc9"/>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066633"/>
    <w:pPr>
      <w:spacing w:lineRule="auto" w:line="240" w:before="0" w:after="0"/>
      <w:ind w:left="720" w:hanging="0"/>
      <w:contextualSpacing/>
    </w:pPr>
    <w:rPr>
      <w:rFonts w:ascii="Times New Roman" w:hAnsi="Times New Roman" w:eastAsia="Calibri" w:cs="Times New Roman"/>
      <w:sz w:val="24"/>
      <w:szCs w:val="24"/>
      <w:lang w:eastAsia="ru-RU"/>
    </w:rPr>
  </w:style>
  <w:style w:type="paragraph" w:styleId="NoSpacing">
    <w:name w:val="No Spacing"/>
    <w:uiPriority w:val="1"/>
    <w:qFormat/>
    <w:rsid w:val="002d3b8e"/>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HTMLPreformatted">
    <w:name w:val="HTML Preformatted"/>
    <w:basedOn w:val="Normal"/>
    <w:link w:val="HTML0"/>
    <w:uiPriority w:val="99"/>
    <w:semiHidden/>
    <w:unhideWhenUsed/>
    <w:qFormat/>
    <w:rsid w:val="00c54342"/>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Neat_Office/6.2.8.2$Windows_x86 LibreOffice_project/</Application>
  <Pages>3</Pages>
  <Words>895</Words>
  <Characters>6261</Characters>
  <CharactersWithSpaces>7136</CharactersWithSpaces>
  <Paragraphs>39</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2020-12-29T14:44:00Z</dcterms:created>
  <dc:creator>Admin</dc:creator>
  <dc:description/>
  <dc:language>ru-RU</dc:language>
  <cp:lastModifiedBy/>
  <dcterms:modified xsi:type="dcterms:W3CDTF">2021-01-22T14:42:02Z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