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НАВЧАЛЬНО-ДОСЛІДНИЦЬКА ДІЯЛЬНІСТЬ ЯК НЕОБХІДНА СКЛАДОВА ЧАСТИНА ПРОФЕСІЙНОЇ КУЛЬТУРИ МАЙБУТНЬОГО ПЕДАГОГА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/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Соціально-економічні перетворення в Україні висувають нові вимоги як до освіти взагалі, так і до професійної підготовки педагогічних кадрів. </w:t>
      </w:r>
      <w:r>
        <w:rPr>
          <w:sz w:val="28"/>
          <w:szCs w:val="28"/>
        </w:rPr>
        <w:t>Сучасний педагог – це, перш за все, особистість, носійсвідомості та самосвідомості, здатний на творчуперетворювальнудіяльність.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Сьогодні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суспільству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потрібен педагог-дослідник, педагог-психолог, педагог-новатор. Тому формування і розвиток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пізнавальногоінтересу, творчоїактивності та дослідницьких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здібностей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студентів є актуальною проблемою сучасногоосвітнього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процесу.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дослідженнях з професійноїпедагогічноїдіяльності (С. Архангельського, Ю. Бабанського, Л. Бурлаки, І. Дичківської, І. Зязюна, В. Ортинського) накопичений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значний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потенціал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ідей з питань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формуваннянавчально-дослідницької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майбутнього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фахівця. Незважаючи на певний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обсяг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матеріалів з проблеми, яка досліджується, узагальненого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її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обґрунтування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ще не існує.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Підготовка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студентів до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дослідницької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здійснюється в процесі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загальної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педагогічної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підготовки. При розробці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моделі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особистості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сучасного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вчителя ми виділили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такий аспект, як науково-практична діяльність,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припускає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наявність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відповідних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передумов для оволодіння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професійними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уміннями та навичками на необхідному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рівні.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 своєму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дослідженні ми базуємося на положенні,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педагогічна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діяльність є творчою. Звідсиви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пливає,що вона є необхідним компонентом підготовки студента до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дослідницьких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здібностей.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Творчість – це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відкриття нового для себе, тобто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виявлення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вчителем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нестандартних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способів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завдань.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Процес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підготовки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студентів до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пізнавально-творчоїдіяльності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пов′язаний з об′єднанням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накопичених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знань у систему,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характеризує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ступінь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оволодіння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майбутніми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вчителями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характерних рис наукового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мислення.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Дослідженнями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встановлено, що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пізнавальна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передбачає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активність і самостійність самого студента: прагнення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пізнати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щось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нове, зробити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ідкриття, уміння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застосовувати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одержані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знання на педагогічній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практиці. Формування потреби в постійному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особистісному і професійному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самовдосконаленні є одним 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основних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дисциплін. Міцно сформована потреба в якісній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навчально-пізнавальній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діяльності, вміння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використовувати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ефективніший і творчий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підхід у створенні умов для максимально гармонійного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розвитку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дітей – це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необхідні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якості, щосприяють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професійній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підготовці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фахівців, забезпечують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вдосконалення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науково-дослідницької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майбутніх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учителів.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Розвиток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визначених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якостей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особистості студента здійснюється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послідовно: від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низького до високого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рівнів. Попередній</w:t>
      </w:r>
      <w:r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</w:rPr>
        <w:t>івень є основою для формування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наступних. Наступність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передбачає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поступове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зростання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складності, взаємодію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нових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знань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із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раніше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засвоєними.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Індивідуалізація та диференціація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навчання як важливіші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принципи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розвивального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навчання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передбачають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врахування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розвитку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мислення студента, використання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методів і змісту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навчання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відповідно до рівня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його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мислення. Все це активно сприяє як загальному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інтелектуальному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розвитку студента, так і створює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умови для переходу його на більш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високий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рівень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мислення.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Вихідними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критеріями для виявлення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рівнів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підготовленості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студентів до пізнавально-творчої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діяльності є: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uppressAutoHyphens w:val="false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Поетапне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оволодіння методами вирішення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творчих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завдань, порівняння, аналіз й оцінка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вирішення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цих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завдань;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uppressAutoHyphens w:val="false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Поєднання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свого і чужого досвіду, альтернативність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мислення;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080" w:leader="none"/>
        </w:tabs>
        <w:suppressAutoHyphens w:val="false"/>
        <w:ind w:left="1080" w:hanging="360"/>
        <w:jc w:val="both"/>
        <w:rPr>
          <w:sz w:val="28"/>
          <w:szCs w:val="28"/>
        </w:rPr>
      </w:pPr>
      <w:r>
        <w:rPr>
          <w:sz w:val="28"/>
          <w:szCs w:val="28"/>
        </w:rPr>
        <w:t>Наукова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компетентність і доцільність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дій у пошуках шляху творчого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розв′язання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дидактичних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завдань.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думку більшості дослідників, найкраще активну пізнавальну діяльність студентів забезпечують саме проблемно-пошукові методи навчання. Дослідники розглядають проблемне навчання як тип розвивального, визначаючи його як дидактичну систему, що ґрунтується на закономірностях творчого засвоєння знань і способів діяльності. Воно забезпечу єрозвиток пізнавальної самостійності, творчих здібностей студентів, основних рис наукового пошуку.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Проблемно-пошукові методи навчання безпосередньо пов′язані з такими методами як спостереження, експеримент, моделювання, дедукція, аналогія, гіпотеза. Перелічені методи навчання становлять певну систему: вони розташовані за ознакою зростання. Кожен наступний метод є складнішим за попередній, оскільки вимагає порівняно вищого рівня абстрактного мислення.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розв′язанні проблемних ситуацій студенти вчаться  мислити абстрактно, формулювати проблему, висувати обґрунтовані припущення, складати план дослідження, робити висновки, оцінювати власну діяльність. Виявити мету дослідження та вибрати один із методів досліджень – це завдання для студентів не з легких. 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Наведемо приклад дослідження, одним із завдань якого є аналіз стану формування естетичної культури школярів.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Усю різноманітність методів вивчення рівнів сформованості естетичної культури школярів, що пропонується для використання в процесі експерименту, можна розділити на 2 групи. До першої групи слід віднести методи та прийоми, що  базуються на висловлюванні й судженні: анкети, тести та бесіди. Друга група – методи та прийоми, що базуються на судженнях про діяльність і поведінку учнів тих людей, що безпосередньо спілкуються з ними. Це письмові та усні характеристики, отримані від учителів.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 анкетування широко використовується при виявленні в школярів домінуючих мотивів, при з′ясуванні їхніх ціннісних орієнтацій та характеру ставлення до вивчення творів національного та світового мистецтва. Бесіди допоможуть глибше зрозуміти їх духовно-естетичні цінності, ступінь пізнавального інтересу, потребу у творчості. Бесіди з учителями дозволять отримати дані про особливості характеру дитини, рівень її навчальних можливостей.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 дослідження допоможуть виявити рівень естетичної культури учнів, визначитися у теоретичному обґрунтуванні проблеми художньо-творчого виховання дитини, у необхідності розробки змісту, форм та методів формування естетичної культури школярів.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Підбиваючи підсумки, зазначимо, що дослідницька культура – це сукупність якостей та рівнів оволодіння знаннями, що забезпечують здатність до відтворення педагогічних явищ відповідно вимвимогам освіти.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викладачів – забезпечити ґрунтовну підготовку студентів до проведення науково-дослідницької роботи, створити науковий  потенціал студента, тобто усвідомлену потребу в науковій діяльності, вміння здійснювати самостійні дослідження, бачити перспективи на укових  пошуків.</w:t>
      </w:r>
    </w:p>
    <w:p>
      <w:pPr>
        <w:pStyle w:val="Normal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літератури: </w:t>
      </w:r>
    </w:p>
    <w:p>
      <w:pPr>
        <w:pStyle w:val="Normal"/>
        <w:ind w:firstLine="720"/>
        <w:jc w:val="center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Дичківська І.М. Інноваційні  педагогічні технології. Київ, 2004. 352с.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Лекції з педагогіки вищої школи./ За ред.. В.І. Лозової. – Харків, 2006. 496с.</w:t>
      </w:r>
    </w:p>
    <w:p>
      <w:pPr>
        <w:pStyle w:val="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Ортинський В.Л. Педагогіка вищої школи. – Київ, 2009. – 472с.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"/>
        <w:ind w:right="709" w:firstLine="72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ind w:right="709" w:firstLine="720"/>
        <w:jc w:val="center"/>
        <w:rPr>
          <w:b/>
          <w:b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720" w:footer="0" w:bottom="58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tabs>
          <w:tab w:val="num" w:pos="2107"/>
        </w:tabs>
        <w:ind w:left="210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2c6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001cc1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1" w:customStyle="1">
    <w:name w:val="Основной текст 31"/>
    <w:basedOn w:val="Normal"/>
    <w:qFormat/>
    <w:rsid w:val="00c42c6f"/>
    <w:pPr>
      <w:widowControl w:val="false"/>
      <w:spacing w:lineRule="auto" w:line="360"/>
      <w:jc w:val="center"/>
    </w:pPr>
    <w:rPr>
      <w:sz w:val="28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216c91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link w:val="HTML0"/>
    <w:uiPriority w:val="99"/>
    <w:semiHidden/>
    <w:unhideWhenUsed/>
    <w:qFormat/>
    <w:rsid w:val="00001cc1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  <w:lang w:eastAsia="ru-RU"/>
    </w:rPr>
  </w:style>
  <w:style w:type="paragraph" w:styleId="Docdata" w:customStyle="1">
    <w:name w:val="docdata"/>
    <w:basedOn w:val="Normal"/>
    <w:uiPriority w:val="99"/>
    <w:qFormat/>
    <w:rsid w:val="00a753e5"/>
    <w:pPr>
      <w:suppressAutoHyphens w:val="false"/>
      <w:spacing w:beforeAutospacing="1" w:afterAutospacing="1"/>
    </w:pPr>
    <w:rPr>
      <w:lang w:eastAsia="ru-RU"/>
    </w:rPr>
  </w:style>
  <w:style w:type="paragraph" w:styleId="NormalWeb">
    <w:name w:val="Normal (Web)"/>
    <w:basedOn w:val="Normal"/>
    <w:uiPriority w:val="99"/>
    <w:unhideWhenUsed/>
    <w:qFormat/>
    <w:rsid w:val="00a753e5"/>
    <w:pPr>
      <w:suppressAutoHyphens w:val="false"/>
      <w:spacing w:beforeAutospacing="1" w:afterAutospacing="1"/>
    </w:pPr>
    <w:rPr>
      <w:lang w:eastAsia="ru-RU"/>
    </w:rPr>
  </w:style>
  <w:style w:type="paragraph" w:styleId="NoSpacing">
    <w:name w:val="No Spacing"/>
    <w:uiPriority w:val="1"/>
    <w:qFormat/>
    <w:rsid w:val="00a753e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4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180C-BE48-4978-9CAD-4F1F85394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Application>Neat_Office/6.2.8.2$Windows_x86 LibreOffice_project/</Application>
  <Pages>3</Pages>
  <Words>768</Words>
  <Characters>5838</Characters>
  <CharactersWithSpaces>6598</CharactersWithSpaces>
  <Paragraphs>28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2020-12-27T11:03:00Z</dcterms:created>
  <dc:creator>Наташа</dc:creator>
  <dc:description/>
  <dc:language>ru-RU</dc:language>
  <cp:lastModifiedBy/>
  <dcterms:modified xsi:type="dcterms:W3CDTF">2021-01-22T13:51:28Z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