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60" w:before="480" w:after="0"/>
        <w:jc w:val="center"/>
        <w:rPr/>
      </w:pPr>
      <w:r>
        <w:rPr>
          <w:color w:val="auto"/>
        </w:rPr>
        <w:t>ПРОФЕС</w:t>
      </w:r>
      <w:r>
        <w:rPr>
          <w:color w:val="auto"/>
          <w:lang w:val="uk-UA"/>
        </w:rPr>
        <w:t>ІЙНИЙ САМОРОЗВИТОК</w:t>
      </w:r>
    </w:p>
    <w:p>
      <w:pPr>
        <w:pStyle w:val="1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color w:val="auto"/>
          <w:lang w:val="uk-UA"/>
        </w:rPr>
        <w:t>МАЙБУТНІХ ФАХІВЦІВ МУЗИЧНОГО МИСТЕЦТВА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i/>
          <w:sz w:val="28"/>
          <w:szCs w:val="28"/>
          <w:lang w:val="uk-UA"/>
        </w:rPr>
        <w:t>Булгакова В. А., Жилкіна О. І.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У сучасних умовах розвитку мистецько-педагогічної освіти до педагогів мистецьких дисциплін, зокрема й музичних, висуваються більш складні вимоги, тому дослідники загалом наголошують на необхідності самоосвіти вчителів, розглядають її як важливу складову фахової компетентності, що сприяє їх особистісно-професійному самовдосконаленню, відбиває прагнення до постійного розвитку й оновлення мистецько-педагогічних знань задля підвищення продуктивності педагогічної діяльності.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Для майбутнього вчителя музичного мистецтва творча самостійна діяльність – головна умова його професійної підготовки.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Державні нормативно-правові документи розглядають професійне самовдосконалення як важливу умову модернізації освіти.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Розвиток пізнавально-творчої самостійності особистості є предметом дослідження вчених та педагогів-практиків.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Ідеї самоосвітньої діяльності, обов’язкової для вчителя, були започатковані ще А. Дістервегом, Я. Коменським, Н. Рубакіним та ін., розвивалися у вітчизняній педагогічній науці та практиці (В. Буряк, В. Козаков, Г. Сковорода, В. Сухомлинський,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К. Ушинський та ін.). Окремі питання самоосвіти вчителя музичного мистецтва розкрито в роботах К. Завалко, Ж. Карамазіної, О. Рудницької,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Т. Рейзенкінд та ін..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 дослідженнях змісту самостійної діяльності студентів пізнавально-творча самостійність розуміється як інтегральна якість музиканта  (Л. Остапенко), як установка на глибинне пізнання музики (Л. Діс), як умова самовдосконалення та самореалізації фахівця (Г. Падалка). А. Каузова,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Г. Черватюк доводять, що саме мистецька освіта покликана виховувати спеціаліста, здатного до постійного самоаналізу та самовдосконалення. Учені зазначають, що ефективність самостійної діяльності студентів залежить від багатьох зовнішніх і внутрішніх чинників: рівня знань, загального розвитку студента, його інтелектуальних умінь та навичок, мотивів, засобів і прийомів навчальної діяльності, якості керівництва з боку викладача, послідовного застосування різних типів та видів завдань тощо. Самостійна пізнавальна діяльність студентів у системі музично-виконавської діяльності стає актуальною в умовах професійної підготовки майбутніх учителів музичного мистецтва.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Мета дослідження ‒ розкрити особливості самоосвіти як однієї з форм самостійної роботи студентів у процесі їх фахової підготовки.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Сучасний учитель музичного мистецтва має постійно підвищувати рівень самоосвіти в різних галузях наукових знань: мистецькій, культурологічній, науково-педагогічній, психологічній та ін.. Як творча особистість, він увесь час вчиться, адже наука й практика, самі учні постійно змінюються. Самоосвіта є однією зі спеціальних здібностей педагога, передбачає пошук і творче засвоєння корисної для навчання інформації, її безпосереднє застосування у педагогічній діяльності. Це також самостійно набуті знання з урахуванням особистих інтересів і об’єктивних потреб навчальних закладів, отримані з різних джерел додатково, вже після закінчення ВНЗ. Окрім освітньо-виховної діяльності вчитель має постійно розв’язувати низку завдань щодо самовдосконалення та самоосвіти.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Тому особливого значення набуває самоосвіта майбутніх фахівців мистецької освіти, яку варто розглядати як процес цілеспрямованого набуття музичних знань і умінь, збагачення музичної культури, розвиток здібностей. Специфіка самоосвіти студентів обумовлюється різнобічністю функцій майбутньої професійної діяльності вчителя музичного мистецтва, широким профілем його музично-виконавської підготовки. Засобами музичної самоосвіти є пізнавальна і виконавська діяльність, слухання музики. Носієм емоційно-естетичної інформації виступає музичний твір, який змінює рівень знань студента, збагачує його досвід, поглиблює почуття, підвищує рівень естетичного розвитку, надає можливість відкривати невідоме. Глибокому проникненню у зміст твору сприяють самостійно проведені студентом дії щодо його інтерпретації та відповідно до власних можливостей і досвіду. Студент має визначити інтонаційно-образну концепцію музичного твору і в процесі самостійної роботи над ним знайти відповідні виконавські засоби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для його звукового вираження. Для цього він займає позицію дослідника: вивчає творчу біографію композитора і самого твору (історію написання, його літературні чи живописні джерела, стильові традиції виконання).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Саме виконавська практика студентів тісно пов’язана з їх творчою активністю, самоактуалізацією, самовдосконаленням, самоконтролем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sz w:val="28"/>
          <w:szCs w:val="28"/>
          <w:lang w:val="uk-UA"/>
        </w:rPr>
        <w:t>Пріоритетом у цьому процесі є самостійна науково-дослідна діяльність студентів, у ході якої відбувається самостійне набуття і закріплення науково-теоретичних та методичних знань, умінь і навичок, необхідних для практичної професійної роботи.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Самостійна науково-дослідна діяльність є найвищим рівнем творчості майбутнього вчителя; без неї неможливе його самовдосконалення та самоосвіта.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Нова парадигма освіти розглядає самостійну діяльність студентів як неперервний процес їхньої фахової підготовки. Він передбачає визначення наукових основ організації самостійної роботи як динамічного процесу, що активно впливає на якість самоосвіти і саморозвитку. Науково-дослідна робота, що за своєю суттю є самостійною, значно розширює межі навичок і умінь майбутнього вчителя.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Вже з перших днів навчання у ВНЗ важливо створювати систему самостійної роботи студентів. Одним із основним завдань викладачів ‒ навчити кожного студента методиці сприйняття, переробки і поповнення інформації, прийомам виділення головного, класифікації матеріалу, його відбору, аналізу та узагальненню, самонавчанню й самоорганізації, самоконтролю й самооцінці знань, умінь і навичок; закласти потребу в постійному самовдосконаленні.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Для забезпечення якості освітньої діяльності студентів варто створити певні умови для самостійного навчання. Основними з них є: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‒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комплексний підхід до самостійної роботи: опора на інформацію, отриману на лекційному, семінарському чи практичному занятті; порівняння і зіставлення матеріалу з різних джерел, доповнення та уточнення отриманих знань, уміння застосовувати їх на практиці;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‒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пізнавальна мотивація студента, інтерес до процесу навчання, а не до оцінки;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‒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організаційне, методичне і наукове забезпечення самостійної діяльності студентів;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‒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практична спрямованість, реальність, варіативність, творчий і логічний характер самостійних навчальних завдань з урахуванням індивідуальних здібностей і особливостей майбутніх педагогів;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       ‒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управління самостійною роботою із залученням самих студентів до цього процесу.[1, 51 ].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У процесі фахової підготовки студенти мають можливість ознайомитися та попрактикуватися в нових методиках та формах навчання, вивчати і аналізувати найкращий педагогічний досвід; самостійно готуватися до складання модульного завдання з професійно-педагогічного репертуару, проведення уроків та позакласної музично-виховної роботи під час педагогічної практики; брати участь у науково-практичних конференціях, конкурсах, олімпіадах, різноманітних мистецьких проектах, позааудиторних заходах, гуртковій роботі тощо. Все це забезпечує можливість самореалізації студентів у пізнавально-творчій діяльності.</w:t>
      </w:r>
    </w:p>
    <w:p>
      <w:pPr>
        <w:pStyle w:val="Normal"/>
        <w:spacing w:lineRule="auto" w:line="36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Таким чином, самоосвітня діяльність передбачає формування творчої особистості шляхом набуття різноманітних мистецьких компетентностей відповідно до власних потреб та інтересів. Готовність до самоосвіти формується під керівництвом педагогів навчального закладу, а здійснюється поза його межами. Самоосвіта студентів потребує опанування теоретичними й методичними знаннями та сприяє формуванню професійних навичок, необхідних майбутнім учителям мистецьких дисциплін. Подальших досліджень потребує її удосконалення у процесі інтегрованої мистецької діяльності.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«Список використаних джерел»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Горбенко С. С. Навчально-наукова діяльність студентів з методики  музичного виховання : навч. посіб. </w:t>
      </w:r>
      <w:r>
        <w:rPr>
          <w:rFonts w:eastAsia="Symbol" w:cs="Symbol" w:ascii="Symbol" w:hAnsi="Symbol"/>
          <w:sz w:val="28"/>
          <w:szCs w:val="28"/>
          <w:lang w:val="uk-UA"/>
        </w:rPr>
        <w:t>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С. С. Горбенко. </w:t>
        <w:softHyphen/>
        <w:t xml:space="preserve"> Київ : «Освіта України», 2010. </w:t>
        <w:softHyphen/>
        <w:t xml:space="preserve"> 51 с.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Отич О. М. Мистецтво у розвитку індивідуальності педагога : монографія </w:t>
      </w:r>
      <w:r>
        <w:rPr>
          <w:rFonts w:eastAsia="Symbol" w:cs="Symbol" w:ascii="Symbol" w:hAnsi="Symbol"/>
          <w:sz w:val="28"/>
          <w:szCs w:val="28"/>
          <w:lang w:val="uk-UA"/>
        </w:rPr>
        <w:t>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О. М. Отич. </w:t>
        <w:softHyphen/>
        <w:t xml:space="preserve"> Чернівці : Зелена Буковина, 2009. </w:t>
        <w:softHyphen/>
        <w:t xml:space="preserve"> 196 с.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  <w:tab w:val="left" w:pos="1134" w:leader="none"/>
        </w:tabs>
        <w:spacing w:lineRule="auto" w:line="360" w:before="0" w:after="0"/>
        <w:ind w:left="1729" w:hanging="0"/>
        <w:jc w:val="both"/>
        <w:rPr>
          <w:rFonts w:ascii="Times New Roman" w:hAnsi="Times New Roman" w:eastAsia="Calibri" w:cs="Times New Roman"/>
          <w:b/>
          <w:b/>
          <w:iCs/>
          <w:color w:val="000000"/>
          <w:spacing w:val="-2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iCs/>
          <w:color w:val="000000"/>
          <w:spacing w:val="-2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2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1f42b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2b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Название Знак"/>
    <w:basedOn w:val="DefaultParagraphFont"/>
    <w:link w:val="a4"/>
    <w:qFormat/>
    <w:rsid w:val="00c322a6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00e55"/>
    <w:pPr>
      <w:spacing w:before="0" w:after="200"/>
      <w:ind w:left="720" w:hanging="0"/>
      <w:contextualSpacing/>
    </w:pPr>
    <w:rPr/>
  </w:style>
  <w:style w:type="paragraph" w:styleId="Style19">
    <w:name w:val="Title"/>
    <w:basedOn w:val="Normal"/>
    <w:next w:val="Normal"/>
    <w:link w:val="a5"/>
    <w:qFormat/>
    <w:rsid w:val="00c322a6"/>
    <w:pPr>
      <w:spacing w:lineRule="auto" w:line="240"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Neat_Office/6.2.8.2$Windows_x86 LibreOffice_project/</Application>
  <Pages>5</Pages>
  <Words>957</Words>
  <Characters>7043</Characters>
  <CharactersWithSpaces>8056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2020-01-29T20:14:00Z</dcterms:created>
  <dc:creator>1</dc:creator>
  <dc:description/>
  <dc:language>ru-RU</dc:language>
  <cp:lastModifiedBy/>
  <dcterms:modified xsi:type="dcterms:W3CDTF">2020-06-18T18:43:59Z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