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lineRule="auto" w:line="3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РОЗВИТОК КРЕАТИВНОСТІ МОЛОДШИХ ШКОЛЯРІВ</w:t>
      </w:r>
    </w:p>
    <w:p>
      <w:pPr>
        <w:pStyle w:val="Style19"/>
        <w:spacing w:lineRule="auto" w:line="36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ЗАСОБАМИ МУЗИЧНОГО МИСТЕЦТВА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  <w:lang w:val="uk-UA"/>
        </w:rPr>
        <w:t>Булгакова В. А., Сліпцова О. І.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Одним із основних завдань у системі сучасної освіти є формування творчої особистості, з високим рівнем розвитку творчих здібностей і креативності ‒ універсального засобу самореалізації особистості в навколишньому середовищі.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Актуальність дослідження проблеми творчого розвитку молодших школярів зумовлена новою парадигмою освіти; потребою у зростанні творчих ресурсів дитини в умовах глобалізації суспільства; необхідністю активізації творчого розвитку особистості в усіх сферах конструктивної діяльності.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Сучасні педагогічні дослідження довели очевидну цінність розвитку дитячої творчості, яка полягає у формуванні унікальних креативних здібностей. Як свідчать висновки вчених, на креативність можна впливати, якщо розпочинати процес якомога раніше, створювати розвивальне середовище й застосовувати відповідні для цього методики.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І. Бех, Л. Божович, Л. Виготський, В. Давидов, С. Діденко, О. Леонтьєв, А Щербо довели, що молодший шкільний вік є періодом найінтенсивнішого креативного становлення. Саме школа покликана відіграти провідну роль у творчому розвитку молодших школярів. Креативності учнів та їх творчому розвитку сприяють усі форми музичних занять.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Мета дослідження ‒ розкрити сутність розвитку креативного потенціалу молодших школярів засобами музичного мистецтва.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Творча діяльність людини зумовлюється специфічною здібністю, яка має назву «креативність» і є інтегративною, динамічною характеристикою особистості, що визначає її здатність до творчості і є однією з умов самореалізації.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Поняття «креативність» (від лат. «</w:t>
      </w:r>
      <w:r>
        <w:rPr>
          <w:rFonts w:cs="Times New Roman" w:ascii="Times New Roman" w:hAnsi="Times New Roman"/>
          <w:sz w:val="24"/>
          <w:szCs w:val="24"/>
          <w:lang w:val="en-US"/>
        </w:rPr>
        <w:t>creation</w:t>
      </w:r>
      <w:r>
        <w:rPr>
          <w:rFonts w:cs="Times New Roman" w:ascii="Times New Roman" w:hAnsi="Times New Roman"/>
          <w:sz w:val="24"/>
          <w:szCs w:val="24"/>
          <w:lang w:val="uk-UA"/>
        </w:rPr>
        <w:t xml:space="preserve">» ‒ створення) увійшло в психолого-педагогічну науку тільки на початку 50-х років минулого століття і повʼязано з іменем американського вченого Дж. Гілфорда, який його науково обґрунтував і запропонував ученим зосередити увагу на дослідженні здібностей особистості до творчості.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Термін «креативність» у педагогіці та психології набув поширення у 60-ті роки XX ст. За сучасних умов він активно використовується в дослідженнях вітчизняних та зарубіжних авторів (В. Дружинін, А. Маслоу, О. Матюшкін, Е. Торренс, Е. Фром та ін.).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Отже, креативність – це творчі здібності особистості, що здатні породжувати нові ідеї, відхилятись від традиційних схем мислення, швидко вирішувати проблемні ситуації. До креативних рис належить не лише творче мислення, а й оригінальність, допитливість, уява, інтуїція, емоційність, почуття гумору, творче ставлення до діяльності. Усі ці риси слід формувати змалку, оскільки дітям властива високо мотиваційна схильність до творчості, бажання оволодіти креативними операціями. Водночас високі показники креативності у дітей ще не є гарантією їхніх креативних досягнень у майбутньому. Завдання вчителя – помітити ці риси у своїх вихованців, підтримувати і розвивати їх, стимулювати до творчості в усіх її проявах.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Обʼєктом дослідження стала діяльність учнів на уроках музичного мистецтва і розвиток їх креативності у процесі музично-творчої діяльності. Б. Ананьєв, Р. Арнхейм, Н. Брюсова, Т. Шпікалова дійшли висновку, що уроки музики та образотворчого мистецтва – унікальні навчальні предмети, які надають учням багато можливостей для творчого самовтілення, розвитку образно-асоціативного мислення, уяви, фантазії, художнього сприйняття тощо Урок музики, як основна форма музично-естетичного виховання молодших школярів має багато можливостей для застосування методів і різновидів діяльності, що допомагають розвитку творчих здібностей та креативності учнів. Тому структуру уроку варто спрямовувати на розвиток творчих здібностей у різних видах діяльності (слухання музики, спів, музично-ритмічні рухи тощо. Звісно, дитяча творчість на уроках музичного мистецтва ‒ це ще не мистецтво, а пізнавально-пошукова музична практика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Початковий прояв креативності слід виявляти в таких видах діяльності як ігри та розваги. Світ гри для дитини – це світ важливих, суттєвих для неї переживань та їх активного вираження. Тому гра є стимулом будь-якого виду учнівської творчості і, зокрема, художньої. Важливо знайти правильне співвідношення ігрових і навчальних форм діяльності. З цією метою варто якомога частіше застосовувати ігрові форми в навчальній роботі і водночас вчити дітей спостерігати музичні явища, порівнювати їх, знаходити спільне і відмінне. На уроках музичного мистецтва доцільніші ігри, які не вимагають тривалої підготовки дітей, в яких можна варіювати ігрові елементи. Всі вони мають бути навчальними. У музичних іграх діти придумують оригінальні рухи, передають поведінку персонажів відповідно до музики і літературного тексту. Ефективною формою роботи є створення дітьми імпровізацій на тексти дитячого фольклору. Критерієм доцільності застосування гри є те, наскільки вона допомагає досягти навчальної, виховної та розвиваючої мети. Будучи складним, але й захоплюючим заняттям гра вимагає великої концентрації уваги, тренує пам’ять, розвиває мову. Ігрові вправи захоплюють навіть пасивних учнів, дають можливість у цікавій, захоплюючій формі залучити дітей до скарбниці музичного мистецтва театрально-сценічними засобами.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У цьому виді діяльності виховуються такі позитивні якості дітей, як активність, ініціативність, самостійність, працьовитість, співробітництво, творча уява, уміння переконливо відтворити художній образ, бачити в навколишньому житті різних персонажів.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Гра є основою театралізації, яка традиційно й успішно застосовується в освітньо-виховному процесі. Можливості театралізації як особливої творчості у формуванні естетичних якостей особистості закладені: у механізмах створення художнього образу (розвиток творчого бачення, вироблення творчого ставлення, розкриття образу у сценічній грі), у впливові на особистість комплексу видів мистецтв (художнє слово, музика, хореографія, пантоміма, образотворчість). Танцювальна творчість виявляється в умінні учнів комбінувати знайомі елементи танцю, створювати власні рухи тощо. Елементи театру і хореографії пожвавлюють уроки музичного мистецтва. У процесі навчання застосовуються ігри-драматизації, інсценізації, народні ігри, музичні ребуси, загадки. Специфічною для молодших школярів є, поряд з ігровою, художня діяльність. Діти із задоволенням малюють, ліплять, танцюють, співають, слухають казки. Спрямувати учнівську творчість варто в різних напрямах ‒ музичному, образотворчому, літературному, театрально-драматичному.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Завдання творчого розвитку школярів полягає не тільки в тому, щоб цілеспрямовано й систематично розвивати оригінальне креативне мислення, уяву, емоційну чуйність. Важливо формувати у них потребу в творчості й спілкуванні з мистецтвом.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 метою формування різних типів мислення на певних етапах розвитку школярів важливо запроваджувати систему творчих завдань: добрати репродукції картин; намалювати малюнки; за допомогою ритмопластичних рухів передати настрій контрастних за характером музичних творів; інсценізувати сюжетну пісню, застосовуючи засоби музичної виразності; за тембровим забарвленням звучання дізнатися, які інструменти виконують твір; придумати рухи відповідно до характеру музики, графічно їх зобразити. Особлива увага повинна приділятися дивергентному мисленню, яке передбачає розв’язання завдань, що мають багато нестандартних рішень та характеризується швидкістю, гнучкістю, оригінальністю і точністю.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Зразком літературних творчих завдань може бути написання власних віршів, малюнків до музики, творів-вражень про музику, творів на музично-естетичні теми, створення казок, легенд тощо. Музичні враження учнів можуть підсилюватися зразками образотворчого мистецтва. Пластична творчість продовжує лінію розвитку емоційного відгуку дітей на музику.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Саме в різних видах мистецтва дитина може набути ранній, успішний, повноцінний досвід творчості, що в майбутньому допоможе особистості стати креативною в будь-якій сфері діяльності.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Всі форми музичних занять в школі мають сприяти креативності учнів та їх творчому розвитку, самостійному мисленню, прояву власної ініціативи, прагненню зробити щось своє, нове, краще.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Отже, щоб розвинути креативність у школярів молодшого віку, необхідно їх залучити до різних видів мистецтва, таких як: музика, живопис, театр, хореографія тощо. Це забезпечить не тільки всебічний розвиток дитини, але й її психічне здоров’я, адаптацію в навколишньому середовищі, успіхи в навчанні та подальшій професійній діяльності, сприяти формуванню смаку.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У розвитку творчих здібностей дітей також важливу роль відіграють шкільні вокальні та хорові гуртки, фестивалі дитячої творчості, тематичні концерти та концерти художньої самодіяльності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Розвиток творчих здібностей школярів посідає важливе місце у всій системі освітньо-виховного процесу, оскільки це не тільки розвиток їх естетичних якостей, але й всієї особистості в цілому: її духовних потреб, моральних ідеалів, особистих і суспільних уявлень, світогляду.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Всі ці якості в ході проведення нашого дослідження, дозволяють сформулювати ряд загальних теоретичних і практичних висновків щодо необхідності, можливості та інтенсивності формування творчих здібностей молодших школярів на уроках музичного мистецтва.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Потреба в новизні, отриманні нових вражень та оволодіння новими способами діяльності під час занять музикою стали основою для розвитку креативних рис особистості молодших школярів. Творчість є актуальною потребою дитинства. Творчі здібності дитини мають загальний характер, тобто займатися творчістю можуть всі діти, важливо тільки спонукати дитину до цього.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Важливими об’єднуючими факторами творчої діяльності є самостійність і оригінальність створеного, але важливо акцентувати той момент, що цінним в творчій діяльності є саме процес, а не продукт діяльності. Тільки у процесі творчості дитина може розвиватися найбільш природньо та органічно і проявляти свою креативність.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Таким чином, розвиток креативності ‒ важливий фактор музично-естетичного виховання молодших школярів, оскільки є однією з основних умов реалізації особистісно-орієнтованого підходу до виховання школярів. 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Упровадження креативної освіти сприятиме оптимізації освітнього процесу, зробить його універсальним щодо подання навчального матеріалу і передбачає індивідуальний, особистісно-орієнтований підхід учителя до своїх учнів.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4"/>
          <w:szCs w:val="24"/>
          <w:lang w:val="uk-UA"/>
        </w:rPr>
        <w:t>Список використаних джерел</w:t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  <w:tab w:val="left" w:pos="1134" w:leader="none"/>
        </w:tabs>
        <w:spacing w:lineRule="auto" w:line="276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Кононко О. Л. Дитяча креативність крізь призму Базової програми / Дошкільне виховання. ‒ 2008. ‒ № 7. С. 3.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  <w:tab w:val="left" w:pos="1134" w:leader="none"/>
        </w:tabs>
        <w:spacing w:lineRule="auto" w:line="276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Литвиненко С. Креативність як загальна здібність до творчості: сучасні підходи / </w:t>
      </w:r>
      <w:r>
        <w:rPr>
          <w:rFonts w:cs="Times New Roman" w:ascii="Times New Roman" w:hAnsi="Times New Roman"/>
          <w:sz w:val="24"/>
          <w:szCs w:val="24"/>
          <w:lang w:val="en-US"/>
        </w:rPr>
        <w:t>C</w:t>
      </w:r>
      <w:r>
        <w:rPr>
          <w:rFonts w:cs="Times New Roman" w:ascii="Times New Roman" w:hAnsi="Times New Roman"/>
          <w:sz w:val="24"/>
          <w:szCs w:val="24"/>
          <w:lang w:val="uk-UA"/>
        </w:rPr>
        <w:t>. Литвиненко // Збірник наукових праць Полтавського державного педагогічного університету імені В. Г. Короленка. ‒ Серія «Педагогічні науки». ‒ випуск 3 (50). ‒ Полтава, 2006. ‒ С. 215 ‒ 219.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  <w:tab w:val="left" w:pos="1134" w:leader="none"/>
        </w:tabs>
        <w:spacing w:lineRule="auto" w:line="276" w:before="0" w:after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  <w:lang w:val="uk-UA"/>
        </w:rPr>
        <w:t>Ростовський О. Я. Методика викладання музики у початковій школі / О. Ростовський // навч. посіб. ‒ Тернопіль, 2000. ‒ С. 82 ‒ 84.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1"/>
        <w:spacing w:lineRule="auto" w:line="276"/>
        <w:jc w:val="center"/>
        <w:rPr>
          <w:color w:val="auto"/>
          <w:lang w:val="uk-UA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12d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1f42b8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f42b8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3" w:customStyle="1">
    <w:name w:val="Название Знак"/>
    <w:basedOn w:val="DefaultParagraphFont"/>
    <w:link w:val="a4"/>
    <w:qFormat/>
    <w:rsid w:val="00c322a6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00e55"/>
    <w:pPr>
      <w:spacing w:before="0" w:after="200"/>
      <w:ind w:left="720" w:hanging="0"/>
      <w:contextualSpacing/>
    </w:pPr>
    <w:rPr/>
  </w:style>
  <w:style w:type="paragraph" w:styleId="Style19">
    <w:name w:val="Title"/>
    <w:basedOn w:val="Normal"/>
    <w:next w:val="Normal"/>
    <w:link w:val="a5"/>
    <w:qFormat/>
    <w:rsid w:val="00c322a6"/>
    <w:pPr>
      <w:spacing w:lineRule="auto" w:line="240" w:before="240" w:after="60"/>
      <w:jc w:val="center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Neat_Office/6.2.8.2$Windows_x86 LibreOffice_project/</Application>
  <Pages>4</Pages>
  <Words>1359</Words>
  <Characters>9354</Characters>
  <CharactersWithSpaces>10694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2020-01-29T20:14:00Z</dcterms:created>
  <dc:creator>1</dc:creator>
  <dc:description/>
  <dc:language>ru-RU</dc:language>
  <cp:lastModifiedBy/>
  <dcterms:modified xsi:type="dcterms:W3CDTF">2020-06-18T18:35:24Z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