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29E" w:rsidRDefault="00AB2783">
      <w:pPr>
        <w:rPr>
          <w:rFonts w:ascii="Times New Roman" w:hAnsi="Times New Roman" w:cs="Times New Roman"/>
          <w:b/>
          <w:sz w:val="28"/>
          <w:szCs w:val="28"/>
        </w:rPr>
      </w:pPr>
      <w:r w:rsidRPr="00AA2AFD">
        <w:rPr>
          <w:rFonts w:ascii="Times New Roman" w:hAnsi="Times New Roman" w:cs="Times New Roman"/>
          <w:b/>
          <w:sz w:val="28"/>
          <w:szCs w:val="28"/>
        </w:rPr>
        <w:t xml:space="preserve">УДК 378.937:78 </w:t>
      </w:r>
    </w:p>
    <w:p w:rsidR="00AA2AFD" w:rsidRPr="00AA2AFD" w:rsidRDefault="00AA2AFD">
      <w:pPr>
        <w:rPr>
          <w:rFonts w:ascii="Times New Roman" w:hAnsi="Times New Roman" w:cs="Times New Roman"/>
          <w:b/>
          <w:sz w:val="28"/>
          <w:szCs w:val="28"/>
        </w:rPr>
      </w:pPr>
    </w:p>
    <w:p w:rsidR="00E0629E" w:rsidRPr="00AA2AFD" w:rsidRDefault="00AB2783">
      <w:pPr>
        <w:rPr>
          <w:rFonts w:ascii="Times New Roman" w:hAnsi="Times New Roman" w:cs="Times New Roman"/>
          <w:sz w:val="28"/>
          <w:szCs w:val="28"/>
        </w:rPr>
      </w:pPr>
      <w:r w:rsidRPr="00AA2AFD">
        <w:rPr>
          <w:rFonts w:ascii="Times New Roman" w:hAnsi="Times New Roman" w:cs="Times New Roman"/>
          <w:b/>
          <w:sz w:val="28"/>
          <w:szCs w:val="28"/>
        </w:rPr>
        <w:t>В.О. АРТЮХОВА</w:t>
      </w:r>
      <w:r w:rsidRPr="00AA2AFD">
        <w:rPr>
          <w:rFonts w:ascii="Times New Roman" w:hAnsi="Times New Roman" w:cs="Times New Roman"/>
          <w:sz w:val="28"/>
          <w:szCs w:val="28"/>
        </w:rPr>
        <w:t xml:space="preserve">, студентка Комунального закладу «Харківська гуманітарно-педагогічна академія» Харківської обласної ради </w:t>
      </w:r>
    </w:p>
    <w:p w:rsidR="00E0629E" w:rsidRDefault="00AB2783">
      <w:pPr>
        <w:rPr>
          <w:rFonts w:ascii="Times New Roman" w:hAnsi="Times New Roman" w:cs="Times New Roman"/>
          <w:sz w:val="28"/>
          <w:szCs w:val="28"/>
        </w:rPr>
      </w:pPr>
      <w:r w:rsidRPr="00AA2AFD">
        <w:rPr>
          <w:rFonts w:ascii="Times New Roman" w:hAnsi="Times New Roman" w:cs="Times New Roman"/>
          <w:b/>
          <w:sz w:val="28"/>
          <w:szCs w:val="28"/>
        </w:rPr>
        <w:t>Т.Л. ДОРОШ</w:t>
      </w:r>
      <w:r w:rsidRPr="00AA2AFD">
        <w:rPr>
          <w:rFonts w:ascii="Times New Roman" w:hAnsi="Times New Roman" w:cs="Times New Roman"/>
          <w:sz w:val="28"/>
          <w:szCs w:val="28"/>
        </w:rPr>
        <w:t xml:space="preserve">, науковий керівник, кандидат наук з державного управління, професор кафедри фортепіано Комунального закладу «Харківська гуманітарно-педагогічна академія» Харківської обласної ради </w:t>
      </w:r>
    </w:p>
    <w:p w:rsidR="00AA2AFD" w:rsidRPr="00AA2AFD" w:rsidRDefault="00AA2AFD">
      <w:pPr>
        <w:rPr>
          <w:rFonts w:ascii="Times New Roman" w:hAnsi="Times New Roman" w:cs="Times New Roman"/>
          <w:sz w:val="28"/>
          <w:szCs w:val="28"/>
        </w:rPr>
      </w:pPr>
    </w:p>
    <w:p w:rsidR="00E0629E" w:rsidRDefault="00AB2783" w:rsidP="00AA2AFD">
      <w:pPr>
        <w:jc w:val="center"/>
        <w:rPr>
          <w:rFonts w:ascii="Times New Roman" w:hAnsi="Times New Roman" w:cs="Times New Roman"/>
          <w:b/>
          <w:sz w:val="28"/>
          <w:szCs w:val="28"/>
        </w:rPr>
      </w:pPr>
      <w:r w:rsidRPr="00AA2AFD">
        <w:rPr>
          <w:rFonts w:ascii="Times New Roman" w:hAnsi="Times New Roman" w:cs="Times New Roman"/>
          <w:b/>
          <w:sz w:val="28"/>
          <w:szCs w:val="28"/>
        </w:rPr>
        <w:t>ОСОБЛИВОСТІ АДАПТАЦІЙНОГО ПРОЦЕСУ СТУДЕНТІВПЕРШОКУРСНИКІВ МУЗИЧНОГО МИСТЕЦТВА ДО УМОВ ВИЩОЇ ШКОЛИ</w:t>
      </w:r>
    </w:p>
    <w:p w:rsidR="00AA2AFD" w:rsidRPr="00AA2AFD" w:rsidRDefault="00AA2AFD" w:rsidP="00AA2AFD">
      <w:pPr>
        <w:jc w:val="center"/>
        <w:rPr>
          <w:rFonts w:ascii="Times New Roman" w:hAnsi="Times New Roman" w:cs="Times New Roman"/>
          <w:b/>
          <w:sz w:val="28"/>
          <w:szCs w:val="28"/>
        </w:rPr>
      </w:pPr>
      <w:bookmarkStart w:id="0" w:name="_GoBack"/>
      <w:bookmarkEnd w:id="0"/>
    </w:p>
    <w:p w:rsidR="00E0629E" w:rsidRPr="00AA2AFD" w:rsidRDefault="00AB2783">
      <w:pPr>
        <w:rPr>
          <w:rFonts w:ascii="Times New Roman" w:hAnsi="Times New Roman" w:cs="Times New Roman"/>
          <w:sz w:val="28"/>
          <w:szCs w:val="28"/>
        </w:rPr>
      </w:pPr>
      <w:r w:rsidRPr="00AA2AFD">
        <w:rPr>
          <w:rFonts w:ascii="Times New Roman" w:hAnsi="Times New Roman" w:cs="Times New Roman"/>
          <w:sz w:val="28"/>
          <w:szCs w:val="28"/>
        </w:rPr>
        <w:t xml:space="preserve">Анотація. У статті розглядаються питання адаптації студентів-першокурсників музичного мистецтва до сучасних умов вищої школи. Наводяться приклади організації музичних занять, де забезпечується ефективна підготовка студентів до залікових іспитів. Ключові слова: адаптація, першокурсник, музичне мистецтво, музичний твір. </w:t>
      </w:r>
    </w:p>
    <w:p w:rsidR="00E0629E" w:rsidRPr="00AA2AFD" w:rsidRDefault="00AB2783">
      <w:pPr>
        <w:rPr>
          <w:rFonts w:ascii="Times New Roman" w:hAnsi="Times New Roman" w:cs="Times New Roman"/>
          <w:sz w:val="28"/>
          <w:szCs w:val="28"/>
        </w:rPr>
      </w:pPr>
      <w:r w:rsidRPr="00AA2AFD">
        <w:rPr>
          <w:rFonts w:ascii="Times New Roman" w:hAnsi="Times New Roman" w:cs="Times New Roman"/>
          <w:sz w:val="28"/>
          <w:szCs w:val="28"/>
        </w:rPr>
        <w:t xml:space="preserve">Постановка проблеми. Головне завдання, що стоїть перед сучасною вищою освітою – навчити особистість вчитися, міркувати, висловлювати свою власну думку та застосовувати набуті знання в практичній діяльності. Тому, в освітньому процесі великого значення набувають питання активної творчої взаємодії викладача та студентів, діяльність яких «спрямована на передачу молодому поколінню набутого соціального досвіду, набуття тими, хто навчається, адаптаційних умінь, умінь аналізувати ситуацію і приймати правильне рішення» [4, с. 13]. Незаперечним є й той факт, що ефективність освітньо-виховного процесу в більшій мірі залежить від педагога музичних дисциплін, який здатен своєчасно відсторонитися від своїх вихованців, привити їм самостійність мислення, методи роботи, здатність до самопізнання й уміння досягати мети [2, с. 200]. Аналіз останніх досліджень і публікацій. Значна кількість наукових публікацій розкривають питання адаптації студентів-першокурсників до сучасних умов вищої школи (М. Андрєєв, І. Ляхова, І. Степанець, О. Учитель та ін.), де велика роль відводиться викладачеві, який має на всіх етапах становлення студента допомогти йому знайти себе, стати суб’єктом спільних дій у творчому, пізнавальному процесі. Утім, ця проблема залишається мало дослідженою саме для студентів музичного мистецтва: недостатньо виявлені умови їх успішної адаптації у ВНЗ. 70 Метою статті є дослідження проблем адаптації студентів-першокурсників до умов сучасної вищої школи, де на індивідуальних музичних заняттях вони набувають знання, уміння, досвід для подальшої професійної діяльності. Виклад основної частини. Нагальною потребою сучасної вищої музичної освіти є успішна адаптація студентів-першокурсників, які мають досить швидко реагувати на виклики сьогодення, намагатись пізнавати навколишній світ, набувати відповідні знання, що «стають переконаннями тоді, коли вихованець готовий активно діяти відповідно до тих істин, у справедливості яких він не сумнівається…» [5, с. </w:t>
      </w:r>
      <w:r w:rsidRPr="00AA2AFD">
        <w:rPr>
          <w:rFonts w:ascii="Times New Roman" w:hAnsi="Times New Roman" w:cs="Times New Roman"/>
          <w:sz w:val="28"/>
          <w:szCs w:val="28"/>
        </w:rPr>
        <w:lastRenderedPageBreak/>
        <w:t xml:space="preserve">103]. Тобто сформульована дефініція «адаптація» не обмежується лише пристосуванням студентів до нової для них системи навчання, а виділяється їх активна діяльність у нових умовах і ситуаціях, у результаті яких відбувається позитивне ставлення до занять, регулюється та контролюється власна поведінка, набуваються нові знання, збагачується світогляд тощо. Для успішної адаптації першокурсників мистецького профілю до сучасних умов ВНЗ є: – стимулювання творчого самовдосконалення студентської молоді, ураховуючи їх індивідуальні особливості; – підвищення інтересу до поглибленого вивчення музичного мистецтва (як у теоретичному, так і у виконавському аспектах); – формування вмінь у колах студентської молоді самостійно здобувати знання, проводити дослідницьку роботу; – виховання в студентів потреби систематичного оновлення своїх знань із подальшим застосуванням їх у практичній діяльності; – залучення першокурсників до активної аудиторної та позааудиторної роботи; – популяризація та пропаганда зарубіжної та сучасної музики із застосуванням новітніх технологій; – підвищення рівня викладання фахової підготовки студентів; – створення умов для розвитку кожної особистості. Тобто успішна адаптація студентів-першокурсників музичного мистецтва передбачає поступове їх входження до студентського колективу, безболісне пристосування до нових умов вищої школи, у результаті яких вони самі змінюються, збагачуються, набувають досвід. Розглянемо типові навчальні плани для підготовки молодшого спеціаліста (11-м групи, на базі 9-ти класів) у ВНЗ, де на проведення індивідуальних занять зі спеціального музичного інструмента в 2016-2017 навчальному році передбачено: 1-й семестр – 3 год. на тиждень; 2-й семестр – 2 год. на тиждень. Зазвичай адаптовані навчальні програми у ВНЗ розраховані на різний рівень музичної підготовки студентів. Але кожне музичне заняття спрямоване на формування та розвиток індивідуальних рис особистості, яка здобуває у вищій школі достатній рівень професійної компетентності, щоб стати затребуваним, кваліфікованим спеціалістом у своїй сфері. 71 Необхідною умовою організації музичних занять є ефективна підготовка студентів-першокурсників до залікових іспитів: 1. Інструктивно-технічний матеріал (гами, вправи, етюди різної фактурної складності); 2. Професійно-педагогічний репертуар (музичний матеріал із методик музичного виховання та музичного мистецтва, твори дитячого репертуару); 3. Інструментально-виконавська майстерність (твори великої форми, поліфонічні твори та концертна розгорнута п’єса). Перший залік спрямований на технічний розвиток особистості, залучення її до пошукової діяльності в доборі зручної аплікатури віртуозних творів, подоланні виконавських труднощів. Виконання творів дитячого репертуару (другий залік) є необхідною умовою формування в студентів-початківців уміння відтворити художній образ, сприяння розвитку творчого мислення, уяви, фантазії, інтересу до музичного матеріалу, накопичення відповідних знань і вмінь для подальшої практичної роботи з дітьми в ДНЗ. Дитячий репертуар складається із наступних творів: М. Любарський «Дощик», Ю. Рожавська «Зайчики», Д. Кабалевський «Їжачок», В. Верховинець «Діти та ведмідь», І. </w:t>
      </w:r>
      <w:r w:rsidRPr="00AA2AFD">
        <w:rPr>
          <w:rFonts w:ascii="Times New Roman" w:hAnsi="Times New Roman" w:cs="Times New Roman"/>
          <w:sz w:val="28"/>
          <w:szCs w:val="28"/>
        </w:rPr>
        <w:lastRenderedPageBreak/>
        <w:t xml:space="preserve">Беркович «Марш», М. Робер «Марш». Для сприймання цих різножанрових творів застосовуються різноманітні засоби музичної виразності. У третьому заліку студент має продемонструвати свої уміння поліфонічного мислення (багатоголосся), розуміння класичних творів великої форми (варіації, сонати, концерти) та здатність емоційного відгуку на п’єсу. За кожний залік студенти отримують оцінки, що виставляються в журналі кафедри та окремим рядком вписуються результати їх досягнень. Не менш важливим для студентів-першокурсників є їх залучення до активної позааудиторної діяльності: участь у творчих звітах, концертних виступах, тематичних вечорах, конкурсних перегонах тощо. Зупинимось на проведенні тематичного музичного заходу «Музика нас єднає», що відбувався в залі Харківської гуманітарно-педагогічної академії у рамках програми «Українське музичне мистецтво в європейському співтоваристві». Метою заходу було формування готовності студентів до концертних виступів, що впливають на професійно-педагогічні якості особистості, її духовний розвиток, розвиток художньо-естетичної культури тощо. Серед творчих завдань заходу було: пошук належної інформації, звернення до літературних джерел та ресурсів Інтернет, що допомагають розкрити художній образ музичного твору; вибудовування композиції кадру (добір до музики відповідного зображення); дотримання хронометражу (однакові за часом музичний супровід та екранне зображення). До слухацької аудиторії були залучені студенти, викладачі, адміністрація академії. На сцені звучали маленькі сольні та ансамблеві п’єси, передаючи в звуках художні образи, розмаїття тембральних і динамічних звучань. Виконавці намагались створити цікаву гру, відчути себе справжніми акторами цього дійства, набути досвід і впевненість сценічного виступу. Кожен музичний твір супроводжувався віршованими фрагментами, які органічно доповнювали його зміст, допомагали слухачам налаштуватись на відповідний образ, відчути властиві для нього елементи, мультимедійна презентація доповнювала характерні риси головних персонажів. 72 Серед учасників цього заходу були й студенти-першокурсники, які намагались передати своє розуміння музики, бо вона є таким же продуктом людської думки, як і все, що створене людиною, тут володіють такі ж самі закони. «Як і в будь-якій галузі духовного життя, діалектика мистецтва, значить і музики, є продовженням і розвитком діалектики природи» [2, с. 78]. Особливий інтерес у студентів-початківців викликають ансамблеві твори, що виконуються спільно з викладачем. У цій взаємодії відбувається активізація гравців, їх збагачення, формується ансамблева цілісність як єдиного художнього організму [3, с. 234]. Серед ансамблевих творів популярними є п’єси сучасного українського композитора Олега Науменка, зокрема сучасні ритми танцювальної Румби. Віршований текст налаштував слухачів на чудовий танець: У румбі пристрасть і страждання, В ній вихор справжніх почуттів. І хто відчув вогонь кохання, Крізь серце румбу пропустив. Краси і болю в ній чимало, Звабливий погляд двох очей. Вона дарує всім надію, І зводить з розуму людей (С. Артюхова). Яскравість пристрасного танцю представлена сучасною музичною лексикою, розмаїттям поліритмічних </w:t>
      </w:r>
      <w:r w:rsidRPr="00AA2AFD">
        <w:rPr>
          <w:rFonts w:ascii="Times New Roman" w:hAnsi="Times New Roman" w:cs="Times New Roman"/>
          <w:sz w:val="28"/>
          <w:szCs w:val="28"/>
        </w:rPr>
        <w:lastRenderedPageBreak/>
        <w:t xml:space="preserve">ефектів, загостреним синкопованим ритмом, нестримним рухом мелодії, викладання якої відбувалось перехопленням її почергово першою (Primo) та другою (Second) партіями (цей виступ зафіксовано в мережі Інтернет: О. Науменко Румба на YouTube). Висновки. Таким чином, розглядаючи проблеми адаптації студентівпочатківців музичного мистецтва до нових умов вищої школи, а також вивчаючи досвід відомих фахівців, можемо зробити висновки: 1) особливістю успішної адаптації першокурсників є їх активна участь у мистецьких перформансах, де акцентується увага на розвиток якісних рис особистості; 2) залучення студентів-першокурсників до позааудиторних заходів розвивають здатність виконавців комунікувати зі слухацькою аудиторією, збагачуватись новими знаннями, набувати досвід упевненого публічного виступу; 3) виконання різноманітного музичного репертуару сприятиме розвитку світогляду особистості, збагаченню її виконавського тезаурусу. Перспективи подальших досліджень убачаємо в створенні відповідних педагогічних умов, що сприятимуть більш успішній адаптації майбутніх фахівців мистецького профілю до активних освітньо-виховних процесів, пізнавальної діяльності, формуванню ініціативної та самостійної особистості. </w:t>
      </w:r>
    </w:p>
    <w:p w:rsidR="00E0629E" w:rsidRPr="00AA2AFD" w:rsidRDefault="00AB2783">
      <w:pPr>
        <w:rPr>
          <w:rFonts w:ascii="Times New Roman" w:hAnsi="Times New Roman" w:cs="Times New Roman"/>
          <w:sz w:val="28"/>
          <w:szCs w:val="28"/>
        </w:rPr>
      </w:pPr>
      <w:r w:rsidRPr="00AA2AFD">
        <w:rPr>
          <w:rFonts w:ascii="Times New Roman" w:hAnsi="Times New Roman" w:cs="Times New Roman"/>
          <w:sz w:val="28"/>
          <w:szCs w:val="28"/>
        </w:rPr>
        <w:t xml:space="preserve">Література </w:t>
      </w:r>
    </w:p>
    <w:p w:rsidR="00AC1D8A" w:rsidRPr="00AA2AFD" w:rsidRDefault="00AB2783">
      <w:pPr>
        <w:rPr>
          <w:rFonts w:ascii="Times New Roman" w:hAnsi="Times New Roman" w:cs="Times New Roman"/>
          <w:sz w:val="28"/>
          <w:szCs w:val="28"/>
          <w:lang w:val="ru-RU"/>
        </w:rPr>
      </w:pPr>
      <w:r w:rsidRPr="00AA2AFD">
        <w:rPr>
          <w:rFonts w:ascii="Times New Roman" w:hAnsi="Times New Roman" w:cs="Times New Roman"/>
          <w:sz w:val="28"/>
          <w:szCs w:val="28"/>
        </w:rPr>
        <w:t xml:space="preserve">1. Ляхова І., Учитель О. Використання системного аналізу процесу адаптації студентівпершокурсників // Рідна школа. – 2001. – № 1. – С. 61–63. 2. Нейгауз Г. Г. Об искусстве фортепьянной игры / Нейгауз Г. Г. – Москва, 1961. – 317 с. 73 3. Польская И. И. Камерный ансамбль: История, теория, эстетика: Монография / И. И. Польская. – Харьков : ХГАК, 2001. – 396 с. 4. Степанець І. О., Андрєєв М. В., Рябоконь С. І. Формування взаємодії викладача і студента в умовах вищого навчального закладу: навч.-метод. посіб. Для викладачів і студентів педагогічних вищих навч. закладів / І. О. Степанець, М. В. Андрєєв, С. І. Рябоконь. – Харків : ФОП Шейніна О. В., 2012. – 188 с. 5. Сухомлинський В. О. Вибрані твори в 5-ти т. / В. О. Сухомлинський. –Київ, «Рад. школа», 1976. – Т.2. – 670 с. </w:t>
      </w:r>
    </w:p>
    <w:sectPr w:rsidR="00AC1D8A" w:rsidRPr="00AA2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783"/>
    <w:rsid w:val="00002DAE"/>
    <w:rsid w:val="00150F09"/>
    <w:rsid w:val="002579F6"/>
    <w:rsid w:val="00AA2AFD"/>
    <w:rsid w:val="00AB2783"/>
    <w:rsid w:val="00AC1D8A"/>
    <w:rsid w:val="00E06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1654</Words>
  <Characters>9433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Zav-biblioteka</cp:lastModifiedBy>
  <cp:revision>3</cp:revision>
  <dcterms:created xsi:type="dcterms:W3CDTF">2020-01-23T11:28:00Z</dcterms:created>
  <dcterms:modified xsi:type="dcterms:W3CDTF">2020-09-22T11:20:00Z</dcterms:modified>
</cp:coreProperties>
</file>