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7B" w:rsidRPr="00B344D0" w:rsidRDefault="00D86C7B" w:rsidP="00693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ПРОЯВУ АДИКТИВНОЇ ПОВЕДІНКИ </w:t>
      </w:r>
    </w:p>
    <w:p w:rsidR="00712DBB" w:rsidRPr="00B344D0" w:rsidRDefault="00D86C7B" w:rsidP="00693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b/>
          <w:sz w:val="28"/>
          <w:szCs w:val="28"/>
          <w:lang w:val="uk-UA"/>
        </w:rPr>
        <w:t>У ЖІНОК І ЧОЛОВІКІВ</w:t>
      </w:r>
    </w:p>
    <w:p w:rsidR="00D86C7B" w:rsidRPr="00B344D0" w:rsidRDefault="00D86C7B" w:rsidP="00693C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>Ю.І. Чернецька, доктор педагогічних наук,</w:t>
      </w:r>
      <w:r w:rsidR="003F39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доцент,</w:t>
      </w:r>
    </w:p>
    <w:p w:rsidR="00D86C7B" w:rsidRPr="00B344D0" w:rsidRDefault="00D86C7B" w:rsidP="00693C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професор кафедри соціальної педагогіки </w:t>
      </w:r>
    </w:p>
    <w:p w:rsidR="00D86C7B" w:rsidRPr="00B344D0" w:rsidRDefault="00D86C7B" w:rsidP="00693C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КЗ «Харківська </w:t>
      </w:r>
      <w:proofErr w:type="spellStart"/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>гуманітарно</w:t>
      </w:r>
      <w:proofErr w:type="spellEnd"/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>-педагогічна академія»</w:t>
      </w:r>
    </w:p>
    <w:p w:rsidR="00D86C7B" w:rsidRPr="00B344D0" w:rsidRDefault="00D86C7B" w:rsidP="00693C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Харківської обласної ради</w:t>
      </w:r>
    </w:p>
    <w:p w:rsidR="00D86C7B" w:rsidRPr="00B344D0" w:rsidRDefault="00D86C7B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 однією із актуальних проблем 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постає зростаюча кількість молоді з проявами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різних видів </w:t>
      </w:r>
      <w:proofErr w:type="spellStart"/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Це пояснюється технократичним прогресом, високою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стресогенністю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, низьким рівнем морально-етичних цінностей суспільства, деформацією соціальних цінностей, низьким виховним потенціалом родини і соціуму загалом. Тому метою тез є висвітлення питання</w:t>
      </w:r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прояву </w:t>
      </w:r>
      <w:proofErr w:type="spellStart"/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гендерному аспекті, що 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здійснене нами на основі аналізу сучасних вітчизняних та зарубіжних досліджень з </w:t>
      </w:r>
      <w:proofErr w:type="spellStart"/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>адик</w:t>
      </w:r>
      <w:r w:rsidR="00587CC4" w:rsidRPr="00B344D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>ології</w:t>
      </w:r>
      <w:proofErr w:type="spellEnd"/>
      <w:r w:rsidR="00326985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985" w:rsidRPr="00B344D0" w:rsidRDefault="00326985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Феноменологія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адиктивних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розладів представлена у наукових доробках зарубіжних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учених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954">
        <w:rPr>
          <w:rFonts w:ascii="Times New Roman" w:hAnsi="Times New Roman" w:cs="Times New Roman"/>
          <w:sz w:val="28"/>
          <w:szCs w:val="28"/>
          <w:lang w:val="uk-UA"/>
        </w:rPr>
        <w:t>(Р. Браун, А. </w:t>
      </w:r>
      <w:proofErr w:type="spellStart"/>
      <w:r w:rsidR="003F3954">
        <w:rPr>
          <w:rFonts w:ascii="Times New Roman" w:hAnsi="Times New Roman" w:cs="Times New Roman"/>
          <w:sz w:val="28"/>
          <w:szCs w:val="28"/>
          <w:lang w:val="uk-UA"/>
        </w:rPr>
        <w:t>Бродскі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, М.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Гріффітс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, П.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Карнес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, Д.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Корбіт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Г.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Марлат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Р. Соломон,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С.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Пііл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Томмер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), науковців радянського часу (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В.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Бітенський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Б. Братусь,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О. Єгоров, 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В. Зайцев, Ц. Короленко,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А. Личко, 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В.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Менделевич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І. П’ятницька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) і вітчизняних (А. Артемчук, Г.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Мисько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І. </w:t>
      </w:r>
      <w:proofErr w:type="spellStart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>Сосін</w:t>
      </w:r>
      <w:proofErr w:type="spellEnd"/>
      <w:r w:rsidR="00A66E8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) дослідн</w:t>
      </w:r>
      <w:r w:rsidR="003F3954">
        <w:rPr>
          <w:rFonts w:ascii="Times New Roman" w:hAnsi="Times New Roman" w:cs="Times New Roman"/>
          <w:sz w:val="28"/>
          <w:szCs w:val="28"/>
          <w:lang w:val="uk-UA"/>
        </w:rPr>
        <w:t xml:space="preserve">иків, в роботах яких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вивчено питання залежної поведінки та її проявів стосовно жінок і чоловіків. Водночас, спеціальних досліджень, присвяченим особливостям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 гендерному аспекті, вкрай обмаль.  </w:t>
      </w:r>
    </w:p>
    <w:p w:rsidR="00A66E87" w:rsidRPr="00B344D0" w:rsidRDefault="00A66E87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Зазначимо, що Ц. Короленко під «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адиктивною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поведінкою» розуміє одну з форм деструктивної поведінки, що характеризується бажанням відійти від реальності через уживання деяких речовин або </w:t>
      </w:r>
      <w:r w:rsidR="00EB0E9E" w:rsidRPr="00B344D0">
        <w:rPr>
          <w:rFonts w:ascii="Times New Roman" w:hAnsi="Times New Roman" w:cs="Times New Roman"/>
          <w:sz w:val="28"/>
          <w:szCs w:val="28"/>
          <w:lang w:val="uk-UA"/>
        </w:rPr>
        <w:t>фіксацію уваги на певних предметах або моделях поведінки, що супроводжується наявністю інтенсивних емоцій 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2, с. </w:t>
      </w:r>
      <w:r w:rsidR="00EB0E9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-15</w:t>
      </w:r>
      <w:r w:rsidR="00EB0E9E" w:rsidRPr="00B344D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87CC4" w:rsidRPr="00B344D0" w:rsidRDefault="00587CC4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Як показує практика і аналіз досліджень учених (О. Єгоров, Ц. Короленко,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В.Менделевич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Д.Четвериков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ін.), хімічні залежності </w:t>
      </w:r>
      <w:r w:rsidR="00693C6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(від </w:t>
      </w:r>
      <w:proofErr w:type="spellStart"/>
      <w:r w:rsidR="00693C64" w:rsidRPr="00B344D0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="00693C6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речовин)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часто поєднуються із нехімічними та мають різну розповсюдж</w:t>
      </w:r>
      <w:r w:rsidR="009706EA" w:rsidRPr="00B344D0">
        <w:rPr>
          <w:rFonts w:ascii="Times New Roman" w:hAnsi="Times New Roman" w:cs="Times New Roman"/>
          <w:sz w:val="28"/>
          <w:szCs w:val="28"/>
          <w:lang w:val="uk-UA"/>
        </w:rPr>
        <w:t>еність серед жінок і чоловіків.</w:t>
      </w:r>
    </w:p>
    <w:p w:rsidR="00EB0E9E" w:rsidRPr="00B344D0" w:rsidRDefault="00693C64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Серед найбільш</w:t>
      </w:r>
      <w:r w:rsidR="00587CC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узагальнених</w:t>
      </w:r>
      <w:r w:rsidR="00587CC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класифікацій, на наш п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огляд, є класифікація нехімічних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представлена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О.Єгоровим</w:t>
      </w:r>
      <w:proofErr w:type="spellEnd"/>
      <w:r w:rsidR="00587CC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1, с. </w:t>
      </w:r>
      <w:r w:rsidRPr="00B344D0">
        <w:rPr>
          <w:sz w:val="28"/>
          <w:szCs w:val="28"/>
          <w:lang w:val="uk-UA"/>
        </w:rPr>
        <w:t>22-23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]. До них автор  відносить</w:t>
      </w:r>
      <w:r w:rsidRPr="00B344D0">
        <w:rPr>
          <w:sz w:val="28"/>
          <w:szCs w:val="28"/>
          <w:lang w:val="uk-UA"/>
        </w:rPr>
        <w:t xml:space="preserve">: 1)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патологічний потяг до азартних ігор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907BB">
        <w:rPr>
          <w:rFonts w:ascii="Times New Roman" w:hAnsi="Times New Roman" w:cs="Times New Roman"/>
          <w:sz w:val="28"/>
          <w:szCs w:val="28"/>
          <w:lang w:val="uk-UA"/>
        </w:rPr>
        <w:t>гемблінг</w:t>
      </w:r>
      <w:proofErr w:type="spellEnd"/>
      <w:r w:rsidR="00E907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; 2) еротичні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(любовні, сексуальні); 3) «соціально прийнятні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трудоголізм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спортивні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відносин,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витрати грошей, релігійна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); 4) технологічні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(інтернет-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мобільних телефонів, телевізійна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гаджет-адикція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); 5) харчові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переїдання,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голодування).</w:t>
      </w:r>
    </w:p>
    <w:p w:rsidR="00693C64" w:rsidRPr="00B344D0" w:rsidRDefault="00693C64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Проаналізуємо схильність жінок і чоловіків до різних видів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на основі робіт сучасних і закордонних учених.</w:t>
      </w:r>
    </w:p>
    <w:p w:rsidR="00DB27F7" w:rsidRPr="00B344D0" w:rsidRDefault="00693C64" w:rsidP="00DA496F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Так, вивчаючи розповсюдженість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гемблінгу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(ігрової залежності )</w:t>
      </w:r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 США,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К.Декаріа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зі співавторами було встановлено, що кількість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гемблерів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 у 90-х роках 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>ХХ ст. становила</w:t>
      </w:r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близько 2,5 млн. осіб. За іншими даними досліджень (Р.</w:t>
      </w:r>
      <w:r w:rsidR="00DB27F7" w:rsidRPr="00B344D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Волберг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Стідман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), серед 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членів груп анонімних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гемблерів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тільки 7</w:t>
      </w:r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жінки, решта – чоловіки, хоча серед багатьох досліджень зустрічається співвідношення жінок і чоловіків 2 до 1 або 3</w:t>
      </w:r>
      <w:r w:rsidR="00DB27F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до 1. Низькі показники розповсюдженості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гемблінгу</w:t>
      </w:r>
      <w:proofErr w:type="spellEnd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серед жінок учені пояснюють низькою </w:t>
      </w:r>
      <w:proofErr w:type="spellStart"/>
      <w:r w:rsidR="002C6212" w:rsidRPr="00B344D0">
        <w:rPr>
          <w:rFonts w:ascii="Times New Roman" w:hAnsi="Times New Roman" w:cs="Times New Roman"/>
          <w:sz w:val="28"/>
          <w:szCs w:val="28"/>
          <w:lang w:val="uk-UA"/>
        </w:rPr>
        <w:t>виявлен</w:t>
      </w:r>
      <w:r w:rsidR="003F3954">
        <w:rPr>
          <w:rFonts w:ascii="Times New Roman" w:hAnsi="Times New Roman" w:cs="Times New Roman"/>
          <w:sz w:val="28"/>
          <w:szCs w:val="28"/>
          <w:lang w:val="uk-UA"/>
        </w:rPr>
        <w:t>істю</w:t>
      </w:r>
      <w:proofErr w:type="spellEnd"/>
      <w:r w:rsidR="003F3954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ігри</w:t>
      </w:r>
      <w:r w:rsidR="00DB27F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серед жіночої популяції, а також тим, що жінки вкрай </w:t>
      </w:r>
      <w:proofErr w:type="spellStart"/>
      <w:r w:rsidR="00DB27F7" w:rsidRPr="00B344D0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="00DB27F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звертаються по допомогу до фахівців з приводу цієї залежності. </w:t>
      </w:r>
    </w:p>
    <w:p w:rsidR="00693C64" w:rsidRPr="00B344D0" w:rsidRDefault="00DB27F7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любовного характеру (патологічної любові,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до любовних стосунків з фіксацією на іншій людині,</w:t>
      </w:r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зазначимо, що до н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их схильні від 2 до 75 % дорослих осіб)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>і жінки і чоловіки представлені більш-менш рівномірно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ізниця виявляється у різновидах любовних </w:t>
      </w:r>
      <w:proofErr w:type="spellStart"/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="00DA496F" w:rsidRPr="00B344D0">
        <w:rPr>
          <w:sz w:val="28"/>
          <w:szCs w:val="28"/>
          <w:lang w:val="uk-UA"/>
        </w:rPr>
        <w:t xml:space="preserve">: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 більшість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адиктів</w:t>
      </w:r>
      <w:proofErr w:type="spellEnd"/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>співзалежних</w:t>
      </w:r>
      <w:proofErr w:type="spellEnd"/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– жінки, які найчастіше схильні до  відтворення гендерних стереотипів жертовності, турботливості, терплячості тощо.  На думку канадської вченої С .</w:t>
      </w:r>
      <w:proofErr w:type="spellStart"/>
      <w:r w:rsidR="00DA496F" w:rsidRPr="00B344D0">
        <w:rPr>
          <w:rFonts w:ascii="Times New Roman" w:hAnsi="Times New Roman" w:cs="Times New Roman"/>
          <w:sz w:val="28"/>
          <w:szCs w:val="28"/>
          <w:lang w:val="uk-UA"/>
        </w:rPr>
        <w:t>Пібоді</w:t>
      </w:r>
      <w:proofErr w:type="spellEnd"/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нерідко і у жінок і у чоловіків любовна </w:t>
      </w:r>
      <w:proofErr w:type="spellStart"/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>адиктивна</w:t>
      </w:r>
      <w:proofErr w:type="spellEnd"/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поєднується з хімічними </w:t>
      </w:r>
      <w:proofErr w:type="spellStart"/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>залежностями</w:t>
      </w:r>
      <w:proofErr w:type="spellEnd"/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776E4" w:rsidRPr="00B344D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6E4" w:rsidRPr="00B344D0" w:rsidRDefault="00B776E4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Остан</w:t>
      </w:r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ім часом із розвитком віртуального простору і доступністю </w:t>
      </w:r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інтернету стали популярними «віртуальні стосунки», що сприяло появі такого виду </w:t>
      </w:r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сексуальної 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як 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кіберсексуальна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, яка небезпечна тим, що 68  % осіб, які страждали на цю форму залежності, стають не здатні до природної форми сексуальних стосунків. За даними П. 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Карнеса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83 % сексуальних 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адиктів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пережили сексуальне насильство у дитинстві. Особливостями  прояву сексуальної </w:t>
      </w:r>
      <w:proofErr w:type="spellStart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="00C75B5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 жінок є: секс як фантазія, секс як робота, секс як обмін біллю, секс заради прояву турботи, для контролю</w:t>
      </w:r>
      <w:r w:rsidR="00CE6BC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партнера, секс як спокуса. Для чоловіків характерні такі прояви: секс </w:t>
      </w:r>
      <w:proofErr w:type="spellStart"/>
      <w:r w:rsidR="00CE6BC7" w:rsidRPr="00B344D0">
        <w:rPr>
          <w:rFonts w:ascii="Times New Roman" w:hAnsi="Times New Roman" w:cs="Times New Roman"/>
          <w:sz w:val="28"/>
          <w:szCs w:val="28"/>
          <w:lang w:val="uk-UA"/>
        </w:rPr>
        <w:t>вуайеристів</w:t>
      </w:r>
      <w:proofErr w:type="spellEnd"/>
      <w:r w:rsidR="00CE6BC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(осіб, що спостерігають за сексуальними дія</w:t>
      </w:r>
      <w:r w:rsidR="00944AF6" w:rsidRPr="00B344D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CE6BC7" w:rsidRPr="00B344D0">
        <w:rPr>
          <w:rFonts w:ascii="Times New Roman" w:hAnsi="Times New Roman" w:cs="Times New Roman"/>
          <w:sz w:val="28"/>
          <w:szCs w:val="28"/>
          <w:lang w:val="uk-UA"/>
        </w:rPr>
        <w:t>), платний секс, анонімний секс, секс агресора (ґвалтівники) 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3, с.</w:t>
      </w:r>
      <w:r w:rsidR="00CE6BC7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16-23]</w:t>
      </w:r>
      <w:r w:rsidR="00944AF6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AF6" w:rsidRPr="00B344D0" w:rsidRDefault="00944AF6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Як і решта соціально прийнятних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адиктивних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розладів поведінки,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трудоголізм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теж є формою «втечі від реальності» (Б.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Кілінджер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, В.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Оутс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Г. Портер). Такий вид залежності як досить усталений соціокультурний феномен розвинутого суспільства та історично детермінований прояв поведінки, характерний більше для чоловіків, хоча, як стверджує О. Єгоров, значна кількість бізнес-леді також мають прояви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трудоголізму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Для чоловіків </w:t>
      </w:r>
      <w:proofErr w:type="spellStart"/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>трудоголічна</w:t>
      </w:r>
      <w:proofErr w:type="spellEnd"/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форма </w:t>
      </w:r>
      <w:proofErr w:type="spellStart"/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є формою рятування від відповідальності за родину</w:t>
      </w:r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>, інфантилізм</w:t>
      </w:r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спосіб зняття зовнішньої соціальної напруги,</w:t>
      </w:r>
      <w:r w:rsidR="00D5059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для жінок – як спосіб втечі від самотності, нереалізованості, перевантаженості «хатніми справами» та емоційними проблемами.</w:t>
      </w:r>
    </w:p>
    <w:p w:rsidR="00D5059E" w:rsidRPr="00B344D0" w:rsidRDefault="00D5059E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Із розвитком тенденції до ведення здорового способу життя зростає кількість спортивних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адиктів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серед учнів американських коледжів показало, що спортивна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виявлена у 21,8% обстежених. </w:t>
      </w:r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 даними іншого дослідження (</w:t>
      </w:r>
      <w:proofErr w:type="spellStart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>Е.К’єлсас</w:t>
      </w:r>
      <w:proofErr w:type="spellEnd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), за допомогою опитувальника на </w:t>
      </w:r>
      <w:proofErr w:type="spellStart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>адикцію</w:t>
      </w:r>
      <w:proofErr w:type="spellEnd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вправ, було встановлено, що у жінок існує </w:t>
      </w:r>
      <w:r w:rsidR="003F3954" w:rsidRPr="00B344D0">
        <w:rPr>
          <w:rFonts w:ascii="Times New Roman" w:hAnsi="Times New Roman" w:cs="Times New Roman"/>
          <w:sz w:val="28"/>
          <w:szCs w:val="28"/>
          <w:lang w:val="uk-UA"/>
        </w:rPr>
        <w:t>прямо пропорційна</w:t>
      </w:r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від кількості годин на тиждень для занять спортом і формуванням спортивної </w:t>
      </w:r>
      <w:proofErr w:type="spellStart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4, с</w:t>
      </w:r>
      <w:r w:rsidR="001C05A2" w:rsidRPr="00B344D0">
        <w:rPr>
          <w:rFonts w:ascii="Times New Roman" w:hAnsi="Times New Roman" w:cs="Times New Roman"/>
          <w:sz w:val="28"/>
          <w:szCs w:val="28"/>
        </w:rPr>
        <w:t xml:space="preserve">.145-155. </w:t>
      </w:r>
      <w:r w:rsidR="00E04871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proofErr w:type="spellStart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>Додамо</w:t>
      </w:r>
      <w:proofErr w:type="spellEnd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що серед жінок зі спортивною </w:t>
      </w:r>
      <w:proofErr w:type="spellStart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>адикцією</w:t>
      </w:r>
      <w:proofErr w:type="spellEnd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до 48% мають інші види хімічних (наркоманія, алкоголізм) та нехімічних (анорексія, </w:t>
      </w:r>
      <w:proofErr w:type="spellStart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>шопоголізм</w:t>
      </w:r>
      <w:proofErr w:type="spellEnd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="001C05A2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05A2" w:rsidRPr="00B344D0" w:rsidRDefault="001C05A2" w:rsidP="00693C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Шопоголізм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уперше був предметом дослідження Е.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Крепеліна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, пізніше закордонні учені Е.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Блейлер</w:t>
      </w:r>
      <w:proofErr w:type="spellEnd"/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>, П. </w:t>
      </w:r>
      <w:proofErr w:type="spellStart"/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>Слатер</w:t>
      </w:r>
      <w:proofErr w:type="spellEnd"/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ін., схарактеризували  таку форму поведінки як хронічний потяг до здійснення покупок у відповідь на негативні обставини і відчуття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>Р.Мілтенбергер</w:t>
      </w:r>
      <w:proofErr w:type="spellEnd"/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>шопоголізм</w:t>
      </w:r>
      <w:proofErr w:type="spellEnd"/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в 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основному у жінок (92%)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починається  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>у віці від 17,5. У США цією формою залежної поведінки страждає від 1 до 10% населення</w:t>
      </w:r>
      <w:r w:rsidR="0060473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73E" w:rsidRPr="00B344D0">
        <w:rPr>
          <w:rFonts w:ascii="Times New Roman" w:hAnsi="Times New Roman" w:cs="Times New Roman"/>
          <w:sz w:val="28"/>
          <w:szCs w:val="28"/>
        </w:rPr>
        <w:t>[</w:t>
      </w:r>
      <w:r w:rsidR="00B344D0" w:rsidRPr="00B344D0">
        <w:rPr>
          <w:rFonts w:ascii="Times New Roman" w:hAnsi="Times New Roman" w:cs="Times New Roman"/>
          <w:sz w:val="28"/>
          <w:szCs w:val="28"/>
          <w:lang w:val="uk-UA"/>
        </w:rPr>
        <w:t>5, с</w:t>
      </w:r>
      <w:r w:rsidR="0060473E" w:rsidRPr="00B344D0">
        <w:rPr>
          <w:rFonts w:ascii="Times New Roman" w:hAnsi="Times New Roman" w:cs="Times New Roman"/>
          <w:sz w:val="28"/>
          <w:szCs w:val="28"/>
        </w:rPr>
        <w:t>.</w:t>
      </w:r>
      <w:r w:rsidR="00B344D0" w:rsidRPr="00B344D0">
        <w:rPr>
          <w:rFonts w:ascii="Times New Roman" w:hAnsi="Times New Roman" w:cs="Times New Roman"/>
          <w:sz w:val="28"/>
          <w:szCs w:val="28"/>
        </w:rPr>
        <w:t>1-9</w:t>
      </w:r>
      <w:r w:rsidR="0060473E" w:rsidRPr="00B344D0">
        <w:rPr>
          <w:rFonts w:ascii="Times New Roman" w:hAnsi="Times New Roman" w:cs="Times New Roman"/>
          <w:sz w:val="28"/>
          <w:szCs w:val="28"/>
        </w:rPr>
        <w:t xml:space="preserve"> ]</w:t>
      </w:r>
      <w:r w:rsidR="00537175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27F7" w:rsidRPr="00B344D0" w:rsidRDefault="00537175" w:rsidP="00DC5B7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Аналіз досліджень гендерного аспекту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дозволив виявити «лідера» серед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 жінок – це розлади харчової поведінки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або так звані «харчові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44D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анорексія і </w:t>
      </w:r>
      <w:proofErr w:type="spellStart"/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булімія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Ц.Короленко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В.Менделевич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Старшенбаум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. Донедавна ці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досліджували в основному 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фахівці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профілю – психіатри,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наркологи, психотерапевти, які пропонували в основному медикаментозне лікування у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поєднанні </w:t>
      </w:r>
      <w:r w:rsidR="003409C9" w:rsidRPr="00B344D0">
        <w:rPr>
          <w:rFonts w:ascii="Times New Roman" w:hAnsi="Times New Roman" w:cs="Times New Roman"/>
          <w:sz w:val="28"/>
          <w:szCs w:val="28"/>
          <w:lang w:val="uk-UA"/>
        </w:rPr>
        <w:t>з психотерапією.</w:t>
      </w:r>
    </w:p>
    <w:p w:rsidR="003409C9" w:rsidRPr="00B344D0" w:rsidRDefault="003409C9" w:rsidP="003409C9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Розповсюдженість даного розладу серед дівчат підліткового віку і молодих жінок продиктована модою на  «модельну зовнішність», яка набрала обертів наприкінці ХХ століття, згодом перетворилась на загрозливу тенденцію, а нині характеризується як соціально-небезпечне явище для молодих поколінь і потребує особливої уваги з боку педагогічної спільноти і батьків.</w:t>
      </w:r>
    </w:p>
    <w:p w:rsidR="003409C9" w:rsidRPr="00B344D0" w:rsidRDefault="003409C9" w:rsidP="003409C9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У роботах А.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 Личка, О. 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Балакірєвої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, М. 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Коркіної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зазначається, що нервова анорексія – самостійне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ендореактивне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>ня осіб пубертатного вік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якому наражаються в більшому ступені, дівчата (захворювання «відмінниць»). Цьому сприяє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>дисморфобічні</w:t>
      </w:r>
      <w:proofErr w:type="spellEnd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переживання, пов’язані з невдоволеністю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дівчини 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власною зовнішністю (О. Єгоров), більший доступ жінки до продуктів харчування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більшу схильність жінки до </w:t>
      </w:r>
      <w:bookmarkStart w:id="0" w:name="_GoBack"/>
      <w:bookmarkEnd w:id="0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пасивної і </w:t>
      </w:r>
      <w:proofErr w:type="spellStart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>підкорливої</w:t>
      </w:r>
      <w:proofErr w:type="spellEnd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(А. </w:t>
      </w:r>
      <w:proofErr w:type="spellStart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Котляров</w:t>
      </w:r>
      <w:proofErr w:type="spellEnd"/>
      <w:r w:rsidR="00AD1372" w:rsidRPr="00B344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>. Відзначимо,</w:t>
      </w:r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останнім часом нерідко до тенденцій патологічного  слідкування за зовнішністю долучаються й чоловіки, тому розвиток харчових </w:t>
      </w:r>
      <w:proofErr w:type="spellStart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="00DC5B70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у чоловіків може стати перспективним напрямом сучасних досліджень.</w:t>
      </w:r>
    </w:p>
    <w:p w:rsidR="000655DA" w:rsidRPr="00B344D0" w:rsidRDefault="00DC5B70" w:rsidP="003409C9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проаналізувавши проблему особливостей прояву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адпиктивної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у жінок і чоловіків ми дійшли висновку про те, що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видів </w:t>
      </w:r>
      <w:proofErr w:type="spellStart"/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B344D0">
        <w:rPr>
          <w:rFonts w:ascii="Times New Roman" w:hAnsi="Times New Roman" w:cs="Times New Roman"/>
          <w:sz w:val="28"/>
          <w:szCs w:val="28"/>
          <w:lang w:val="uk-UA"/>
        </w:rPr>
        <w:t>різну розповсюдженість,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проявляються як у жінок та</w:t>
      </w:r>
      <w:r w:rsidR="00990C08">
        <w:rPr>
          <w:rFonts w:ascii="Times New Roman" w:hAnsi="Times New Roman" w:cs="Times New Roman"/>
          <w:sz w:val="28"/>
          <w:szCs w:val="28"/>
          <w:lang w:val="uk-UA"/>
        </w:rPr>
        <w:t>к і у чоловіків,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 xml:space="preserve"> тобто</w:t>
      </w:r>
      <w:r w:rsidR="00990C08">
        <w:rPr>
          <w:rFonts w:ascii="Times New Roman" w:hAnsi="Times New Roman" w:cs="Times New Roman"/>
          <w:sz w:val="28"/>
          <w:szCs w:val="28"/>
          <w:lang w:val="uk-UA"/>
        </w:rPr>
        <w:t xml:space="preserve"> не залежать від гендерних особливостей, однак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можуть мати різні форми прояву і різні онтогенетичні причини</w:t>
      </w:r>
      <w:r w:rsidR="00E907BB">
        <w:rPr>
          <w:rFonts w:ascii="Times New Roman" w:hAnsi="Times New Roman" w:cs="Times New Roman"/>
          <w:sz w:val="28"/>
          <w:szCs w:val="28"/>
          <w:lang w:val="uk-UA"/>
        </w:rPr>
        <w:t xml:space="preserve"> у осіб різної статі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73E" w:rsidRPr="00B344D0" w:rsidRDefault="000655DA" w:rsidP="0060473E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:rsidR="0060473E" w:rsidRPr="00B344D0" w:rsidRDefault="00B344D0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Егоров А.Ю. Н</w:t>
      </w:r>
      <w:r w:rsidR="0060473E" w:rsidRPr="00B344D0">
        <w:rPr>
          <w:rFonts w:ascii="Times New Roman" w:hAnsi="Times New Roman" w:cs="Times New Roman"/>
          <w:sz w:val="28"/>
          <w:szCs w:val="28"/>
        </w:rPr>
        <w:t>ехимические зависимости / Алексей Юрьевич Егоров. – СПб</w:t>
      </w:r>
      <w:proofErr w:type="gramStart"/>
      <w:r w:rsidR="0060473E" w:rsidRPr="00B344D0">
        <w:rPr>
          <w:rFonts w:ascii="Times New Roman" w:hAnsi="Times New Roman" w:cs="Times New Roman"/>
          <w:sz w:val="28"/>
          <w:szCs w:val="28"/>
        </w:rPr>
        <w:t xml:space="preserve">. </w:t>
      </w:r>
      <w:r w:rsidR="0060473E" w:rsidRPr="00B344D0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60473E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473E" w:rsidRPr="00B344D0">
        <w:rPr>
          <w:rFonts w:ascii="Times New Roman" w:hAnsi="Times New Roman" w:cs="Times New Roman"/>
          <w:sz w:val="28"/>
          <w:szCs w:val="28"/>
          <w:lang w:val="uk-UA"/>
        </w:rPr>
        <w:t>Речь</w:t>
      </w:r>
      <w:proofErr w:type="spellEnd"/>
      <w:r w:rsidR="0060473E" w:rsidRPr="00B344D0">
        <w:rPr>
          <w:rFonts w:ascii="Times New Roman" w:hAnsi="Times New Roman" w:cs="Times New Roman"/>
          <w:sz w:val="28"/>
          <w:szCs w:val="28"/>
          <w:lang w:val="uk-UA"/>
        </w:rPr>
        <w:t>, 2007. – 190 с. С. 22-23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73E" w:rsidRPr="00B344D0" w:rsidRDefault="0060473E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Короленко Ц.П.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Аддиктивное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и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закономерности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/ Ц.П. Короленко //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Обозрение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психиатрии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uk-UA"/>
        </w:rPr>
        <w:t>медицинской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психологи. – 19991. - № 1. – С. 8 -15.</w:t>
      </w:r>
    </w:p>
    <w:p w:rsidR="0060473E" w:rsidRPr="00B344D0" w:rsidRDefault="0060473E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en-US"/>
        </w:rPr>
        <w:t>Carnes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Gender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differences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sexually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addicted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Carnes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Nonemaker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Skilling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Psychiatr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Neurol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/ - 1991/ -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3/ -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. 16-23</w:t>
      </w:r>
    </w:p>
    <w:p w:rsidR="00B344D0" w:rsidRPr="00B344D0" w:rsidRDefault="0060473E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Kjelsas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Exercise dependence in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physicallyactive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woman / El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Kjelsas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, L.B.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Augestad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K.Gotestam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// Eur. J. Psychiatry. – 2003. – Vol. 17. - N. </w:t>
      </w:r>
      <w:proofErr w:type="gramStart"/>
      <w:r w:rsidRPr="00B344D0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B344D0">
        <w:rPr>
          <w:rFonts w:ascii="Times New Roman" w:hAnsi="Times New Roman" w:cs="Times New Roman"/>
          <w:sz w:val="28"/>
          <w:szCs w:val="28"/>
          <w:lang w:val="en-US"/>
        </w:rPr>
        <w:t>. – P.145-155.</w:t>
      </w:r>
    </w:p>
    <w:p w:rsidR="0060473E" w:rsidRPr="00B344D0" w:rsidRDefault="00B344D0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Miltenberg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R. G. Direct and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retrocpective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assessment of factors contributing to compulsive buying / R. G.  </w:t>
      </w:r>
      <w:proofErr w:type="spellStart"/>
      <w:r w:rsidRPr="00B344D0">
        <w:rPr>
          <w:rFonts w:ascii="Times New Roman" w:hAnsi="Times New Roman" w:cs="Times New Roman"/>
          <w:sz w:val="28"/>
          <w:szCs w:val="28"/>
          <w:lang w:val="en-US"/>
        </w:rPr>
        <w:t>Miltenberg</w:t>
      </w:r>
      <w:proofErr w:type="spell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and etc</w:t>
      </w:r>
      <w:proofErr w:type="gramStart"/>
      <w:r w:rsidRPr="00B344D0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B344D0">
        <w:rPr>
          <w:rFonts w:ascii="Times New Roman" w:hAnsi="Times New Roman" w:cs="Times New Roman"/>
          <w:sz w:val="28"/>
          <w:szCs w:val="28"/>
          <w:lang w:val="en-US"/>
        </w:rPr>
        <w:t>/ Journal of Behavioral Therapy and Experimental Psychiatry. – 2003. – Vol.34. – N.1. – P.1-9.</w:t>
      </w:r>
      <w:r w:rsidR="0060473E"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5B70" w:rsidRPr="00B344D0" w:rsidRDefault="0060473E" w:rsidP="003F3954">
      <w:pPr>
        <w:pStyle w:val="a3"/>
        <w:numPr>
          <w:ilvl w:val="0"/>
          <w:numId w:val="1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D0">
        <w:rPr>
          <w:rFonts w:ascii="Times New Roman" w:hAnsi="Times New Roman" w:cs="Times New Roman"/>
          <w:sz w:val="28"/>
          <w:szCs w:val="28"/>
          <w:lang w:val="en-US"/>
        </w:rPr>
        <w:t>Peabody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Addiction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overcoming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obsession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dependency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>relationship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Ten speed press </w:t>
      </w:r>
      <w:r w:rsidRPr="00B344D0">
        <w:rPr>
          <w:rFonts w:ascii="Times New Roman" w:hAnsi="Times New Roman" w:cs="Times New Roman"/>
          <w:sz w:val="28"/>
          <w:szCs w:val="28"/>
        </w:rPr>
        <w:t xml:space="preserve">/ </w:t>
      </w:r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S. Peabody. – </w:t>
      </w:r>
      <w:proofErr w:type="gramStart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Berkeley </w:t>
      </w:r>
      <w:r w:rsidRPr="00B344D0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B344D0">
        <w:rPr>
          <w:rFonts w:ascii="Times New Roman" w:hAnsi="Times New Roman" w:cs="Times New Roman"/>
          <w:sz w:val="28"/>
          <w:szCs w:val="28"/>
          <w:lang w:val="en-US"/>
        </w:rPr>
        <w:t xml:space="preserve"> Celestial Arts. – 1989.</w:t>
      </w:r>
      <w:r w:rsidR="000655DA" w:rsidRPr="00B344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DC5B70" w:rsidRPr="00B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84854"/>
    <w:multiLevelType w:val="hybridMultilevel"/>
    <w:tmpl w:val="245A19DE"/>
    <w:lvl w:ilvl="0" w:tplc="9BF23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71"/>
    <w:rsid w:val="000655DA"/>
    <w:rsid w:val="001A3F51"/>
    <w:rsid w:val="001C05A2"/>
    <w:rsid w:val="002C6212"/>
    <w:rsid w:val="00326985"/>
    <w:rsid w:val="003409C9"/>
    <w:rsid w:val="00345171"/>
    <w:rsid w:val="003F3954"/>
    <w:rsid w:val="00537175"/>
    <w:rsid w:val="00587CC4"/>
    <w:rsid w:val="0060473E"/>
    <w:rsid w:val="00693C64"/>
    <w:rsid w:val="00944AF6"/>
    <w:rsid w:val="009706EA"/>
    <w:rsid w:val="00990C08"/>
    <w:rsid w:val="00A66E87"/>
    <w:rsid w:val="00AD1372"/>
    <w:rsid w:val="00B344D0"/>
    <w:rsid w:val="00B776E4"/>
    <w:rsid w:val="00BE71D4"/>
    <w:rsid w:val="00C75B5A"/>
    <w:rsid w:val="00CE6BC7"/>
    <w:rsid w:val="00D5059E"/>
    <w:rsid w:val="00D54B1E"/>
    <w:rsid w:val="00D86C7B"/>
    <w:rsid w:val="00DA496F"/>
    <w:rsid w:val="00DB27F7"/>
    <w:rsid w:val="00DC5B70"/>
    <w:rsid w:val="00E04871"/>
    <w:rsid w:val="00E907BB"/>
    <w:rsid w:val="00E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9BE2-CA78-4566-84A4-BB27C0C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2017-03-18T10:55:00Z</dcterms:created>
  <dcterms:modified xsi:type="dcterms:W3CDTF">2017-03-22T20:53:00Z</dcterms:modified>
</cp:coreProperties>
</file>