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EE" w:rsidRDefault="00A020EE" w:rsidP="00A020EE">
      <w:pPr>
        <w:jc w:val="center"/>
        <w:rPr>
          <w:rFonts w:hint="eastAsia"/>
        </w:rPr>
      </w:pPr>
      <w:r>
        <w:rPr>
          <w:rFonts w:hint="eastAsia"/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5487035</wp:posOffset>
                </wp:positionH>
                <wp:positionV relativeFrom="paragraph">
                  <wp:posOffset>-612140</wp:posOffset>
                </wp:positionV>
                <wp:extent cx="770890" cy="901700"/>
                <wp:effectExtent l="6350" t="12700" r="1333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2.05pt;margin-top:-48.2pt;width:60.7pt;height: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" strokecolor="white" strokeweight=".26mm"/>
            </w:pict>
          </mc:Fallback>
        </mc:AlternateContent>
      </w:r>
    </w:p>
    <w:p w:rsidR="00A020EE" w:rsidRDefault="00A020EE" w:rsidP="00A020E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Міністерство освіти і науки України</w:t>
      </w:r>
    </w:p>
    <w:p w:rsidR="00A020EE" w:rsidRDefault="00A020EE" w:rsidP="00A020E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Департамент освіти і  науки Харківської обласної державної адміністрації</w:t>
      </w:r>
    </w:p>
    <w:p w:rsidR="00A020EE" w:rsidRDefault="00A020EE" w:rsidP="00A020E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Комунальний заклад</w:t>
      </w:r>
    </w:p>
    <w:p w:rsidR="00A020EE" w:rsidRDefault="00A020EE" w:rsidP="00A020E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«Харківська гуманітарно-педагогічна академія»</w:t>
      </w:r>
    </w:p>
    <w:p w:rsidR="00A020EE" w:rsidRDefault="00A020EE" w:rsidP="00A020E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Харківської обласної ради</w:t>
      </w:r>
    </w:p>
    <w:p w:rsidR="00A020EE" w:rsidRDefault="00A020EE" w:rsidP="00A020E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020EE" w:rsidRDefault="00A020EE" w:rsidP="00A020EE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Кафедра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корекційної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освіти та спеціальної психології</w:t>
      </w:r>
    </w:p>
    <w:p w:rsidR="00A020EE" w:rsidRDefault="00A020EE" w:rsidP="00A020E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020EE" w:rsidRDefault="00A020EE" w:rsidP="00A020E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020EE" w:rsidRDefault="00A020EE" w:rsidP="00A020E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020EE" w:rsidRDefault="00A020EE" w:rsidP="00A020E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020EE" w:rsidRDefault="00A020EE" w:rsidP="00A020E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МАГІСТЕРСЬКА РОБОТА</w:t>
      </w:r>
    </w:p>
    <w:p w:rsidR="00A020EE" w:rsidRPr="000174F7" w:rsidRDefault="00A020EE" w:rsidP="00A020EE">
      <w:pPr>
        <w:jc w:val="center"/>
        <w:rPr>
          <w:rFonts w:hint="eastAsia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тему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 «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>Система організації абілітаційної роботи з родинами, в яких виховуються діти з затримкою психомовленнєвого розвитку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</w:p>
    <w:p w:rsidR="00A020EE" w:rsidRDefault="00A020EE" w:rsidP="00A020EE">
      <w:pPr>
        <w:jc w:val="center"/>
        <w:rPr>
          <w:rFonts w:hint="eastAsia"/>
          <w:color w:val="000000"/>
          <w:lang w:val="uk-UA"/>
        </w:rPr>
      </w:pPr>
    </w:p>
    <w:p w:rsidR="00A020EE" w:rsidRDefault="00A020EE" w:rsidP="00A020E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освітньо-кваліфікаційного рівня магістр</w:t>
      </w:r>
    </w:p>
    <w:p w:rsidR="00A020EE" w:rsidRDefault="00A020EE" w:rsidP="00A020EE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(денної форми навчання)</w:t>
      </w:r>
    </w:p>
    <w:p w:rsidR="00A020EE" w:rsidRDefault="00A020EE" w:rsidP="00A020EE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020EE" w:rsidRDefault="00A020EE" w:rsidP="00A020EE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020EE" w:rsidRDefault="00A020EE" w:rsidP="00A020EE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020EE" w:rsidRDefault="00A020EE" w:rsidP="00A020EE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020EE" w:rsidRPr="000174F7" w:rsidRDefault="00A020EE" w:rsidP="00A020EE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Виконала: студентка 6 курсу 611-СО групи</w:t>
      </w:r>
    </w:p>
    <w:p w:rsidR="00A020EE" w:rsidRPr="000174F7" w:rsidRDefault="00A020EE" w:rsidP="00A020EE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галузь знань 01 Освіта</w:t>
      </w:r>
    </w:p>
    <w:p w:rsidR="00A020EE" w:rsidRPr="000174F7" w:rsidRDefault="00A020EE" w:rsidP="00A020EE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спеціальність 016 Спеціальна освіта</w:t>
      </w:r>
    </w:p>
    <w:p w:rsidR="00A020EE" w:rsidRPr="000174F7" w:rsidRDefault="00A020EE" w:rsidP="00A020EE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Леся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ЯКУБА</w:t>
      </w:r>
    </w:p>
    <w:p w:rsidR="00A020EE" w:rsidRPr="000174F7" w:rsidRDefault="00A020EE" w:rsidP="00A020EE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Керівник: кандидат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педагогічнихнаук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</w:p>
    <w:p w:rsidR="00A020EE" w:rsidRPr="000174F7" w:rsidRDefault="00A020EE" w:rsidP="00A020EE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доцент кафедри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корекційної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</w:t>
      </w:r>
    </w:p>
    <w:p w:rsidR="00A020EE" w:rsidRPr="000174F7" w:rsidRDefault="00A020EE" w:rsidP="00A020EE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спеціальної психології</w:t>
      </w:r>
    </w:p>
    <w:p w:rsidR="00A020EE" w:rsidRPr="000174F7" w:rsidRDefault="00A020EE" w:rsidP="00A020EE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Ольга ТЕЛЬНА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020EE" w:rsidRPr="000174F7" w:rsidRDefault="00A020EE" w:rsidP="00A020EE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Рецензент:</w:t>
      </w:r>
      <w:r>
        <w:rPr>
          <w:rFonts w:ascii="Arial" w:hAnsi="Arial"/>
          <w:color w:val="000000"/>
          <w:sz w:val="27"/>
          <w:szCs w:val="27"/>
          <w:lang w:val="uk-UA"/>
        </w:rPr>
        <w:t xml:space="preserve"> доктор</w:t>
      </w: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 xml:space="preserve"> психологічних наук, доцент,</w:t>
      </w:r>
    </w:p>
    <w:p w:rsidR="00A020EE" w:rsidRPr="000174F7" w:rsidRDefault="00A020EE" w:rsidP="00A020EE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val="uk-UA"/>
        </w:rPr>
        <w:t xml:space="preserve">                                                завідувач</w:t>
      </w: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 xml:space="preserve"> кафедри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корекційної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 xml:space="preserve"> освіти </w:t>
      </w:r>
    </w:p>
    <w:p w:rsidR="00A020EE" w:rsidRPr="000174F7" w:rsidRDefault="00A020EE" w:rsidP="00A020EE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та спеціальної психології</w:t>
      </w:r>
    </w:p>
    <w:p w:rsidR="00A020EE" w:rsidRPr="000174F7" w:rsidRDefault="00A020EE" w:rsidP="00A020EE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Олена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ПРОСКУРНЯК </w:t>
      </w:r>
    </w:p>
    <w:p w:rsidR="00A020EE" w:rsidRDefault="00A020EE" w:rsidP="00A020EE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020EE" w:rsidRDefault="00A020EE" w:rsidP="00A020E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020EE" w:rsidRDefault="00A020EE" w:rsidP="00A020EE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020EE" w:rsidRDefault="00A020EE" w:rsidP="00A020EE">
      <w:pPr>
        <w:tabs>
          <w:tab w:val="left" w:pos="2835"/>
          <w:tab w:val="left" w:pos="5529"/>
        </w:tabs>
        <w:spacing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4973320</wp:posOffset>
                </wp:positionH>
                <wp:positionV relativeFrom="paragraph">
                  <wp:posOffset>137795</wp:posOffset>
                </wp:positionV>
                <wp:extent cx="1237615" cy="902335"/>
                <wp:effectExtent l="16510" t="15875" r="22225" b="152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91.6pt;margin-top:10.85pt;width:97.45pt;height:7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" strokecolor="white" strokeweight=".71mm">
                <v:stroke joinstyle="round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23495</wp:posOffset>
                </wp:positionV>
                <wp:extent cx="1673860" cy="913765"/>
                <wp:effectExtent l="13335" t="6350" r="825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86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60.6pt;margin-top:1.85pt;width:131.8pt;height:7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" strokecolor="white" strokeweight=".26mm"/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м. Харків – 2019 р. </w:t>
      </w:r>
    </w:p>
    <w:p w:rsidR="00A020EE" w:rsidRDefault="00A020EE" w:rsidP="00A020EE">
      <w:pPr>
        <w:tabs>
          <w:tab w:val="left" w:pos="2835"/>
          <w:tab w:val="left" w:pos="5529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Якуба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Л. С. 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>Система  організації абілітаційної роботи з родинами, в яких виховуються діти з затримкою психомовленнєвого розвитку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A020EE" w:rsidRDefault="00A020EE" w:rsidP="00A020EE">
      <w:pPr>
        <w:tabs>
          <w:tab w:val="left" w:pos="2835"/>
          <w:tab w:val="left" w:pos="5529"/>
        </w:tabs>
        <w:spacing w:line="360" w:lineRule="auto"/>
        <w:contextualSpacing/>
        <w:rPr>
          <w:rFonts w:hint="eastAsia"/>
          <w:color w:val="000000"/>
          <w:lang w:val="uk-UA"/>
        </w:rPr>
      </w:pPr>
    </w:p>
    <w:p w:rsidR="00A020EE" w:rsidRDefault="00A020EE" w:rsidP="00A020EE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дослідженні висвітлено актуальну проблематику системи раннього втручання в Україні та за кордоном як фактор інтенсифікації процедур і підвищення ефективності раннього виявлення й корекції порушень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психомовленнєвого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розвитку дитячого населення в умовах родинного виховання.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 теоретичній частині дослідження було проведено аналіз літератури з затримки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психомовленнєвого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розвитку дітей, її причин, особливостей прояву у ранньому віці. Було освітлено погляди науковців на проблему з психологічної, педагогічної, клінічної та медичної точки зору, розглянуто тему ранньої діагностики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психомовленнєвих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порушень, була приведена психолого-педагогічна характеристика дітей раннього віку із ЗПМР; розглянуто проблемні аспекти консультування батьків щодо особливостей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абілітаційної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роботи в домашніх умовах, у центрі раннього втручання та в інклюзивно-ресурсному центрі. </w:t>
      </w:r>
    </w:p>
    <w:p w:rsidR="00A020EE" w:rsidRDefault="00A020EE" w:rsidP="00A020E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етапі експериментальної перевірки гіпотези дослідження було виявлено дітей раннього віку із ЗПМР, проведено вивчення психолого-педагогічної компетентності  їх батьків;  розроблено й апробовано методику консультативної роботи з батьками дітей, що мають ЗПМР. Розроблена методика спиралася на такі принципи, як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взаємоповаги та приймання досвіду батьків, як експертів у загальному розвитку та умовах існування їх маленької дитини, активного залучення батьків до процесу, поважливого ставлення фахівця до особистості дитини, врахування її мотивації і потреб при розробці програми втручання. Аналіз ефективності експериментальної роботи показав, що розроблена методика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абілітаційної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роботи з родинами, в яких виховуються діти з порушеннями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психомовленнєвого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розвитку підвищує рівень батьківської компетентності, знижує напругу й тривожність у родині, сприяє швидшому й ефективнішому розвиткові дітей і налагодженню батьківсько-дитячих відносин. </w:t>
      </w:r>
    </w:p>
    <w:p w:rsidR="00A020EE" w:rsidRDefault="00A020EE" w:rsidP="00A020EE">
      <w:pPr>
        <w:tabs>
          <w:tab w:val="left" w:pos="2835"/>
          <w:tab w:val="left" w:pos="5529"/>
        </w:tabs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Ключові слова: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абілітаційна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робота, ранній вік,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психомовленнєвий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розвиток. </w:t>
      </w:r>
    </w:p>
    <w:p w:rsidR="00A020EE" w:rsidRDefault="00A020EE" w:rsidP="00A020EE">
      <w:pPr>
        <w:tabs>
          <w:tab w:val="left" w:pos="2835"/>
          <w:tab w:val="left" w:pos="5529"/>
        </w:tabs>
        <w:spacing w:line="360" w:lineRule="auto"/>
        <w:ind w:firstLine="709"/>
        <w:contextualSpacing/>
        <w:rPr>
          <w:rFonts w:hint="eastAsia"/>
          <w:color w:val="000000"/>
          <w:lang w:val="ru-RU"/>
        </w:rPr>
      </w:pPr>
      <w:r>
        <w:rPr>
          <w:color w:val="000000"/>
          <w:lang w:val="ru-RU"/>
        </w:rPr>
        <w:t xml:space="preserve">Ключевые слова: </w:t>
      </w:r>
      <w:proofErr w:type="spellStart"/>
      <w:r>
        <w:rPr>
          <w:color w:val="000000"/>
          <w:lang w:val="ru-RU"/>
        </w:rPr>
        <w:t>абилитационная</w:t>
      </w:r>
      <w:proofErr w:type="spellEnd"/>
      <w:r>
        <w:rPr>
          <w:color w:val="000000"/>
          <w:lang w:val="ru-RU"/>
        </w:rPr>
        <w:t xml:space="preserve"> работа, ранний возраст, </w:t>
      </w:r>
      <w:proofErr w:type="spellStart"/>
      <w:r>
        <w:rPr>
          <w:color w:val="000000"/>
          <w:lang w:val="ru-RU"/>
        </w:rPr>
        <w:t>психоречевое</w:t>
      </w:r>
      <w:proofErr w:type="spellEnd"/>
      <w:r>
        <w:rPr>
          <w:color w:val="000000"/>
          <w:lang w:val="ru-RU"/>
        </w:rPr>
        <w:t xml:space="preserve"> развитие.</w:t>
      </w:r>
    </w:p>
    <w:p w:rsidR="00A020EE" w:rsidRPr="00DB7181" w:rsidRDefault="00A020EE" w:rsidP="00A020EE">
      <w:pPr>
        <w:tabs>
          <w:tab w:val="left" w:pos="2835"/>
          <w:tab w:val="left" w:pos="5529"/>
        </w:tabs>
        <w:spacing w:line="360" w:lineRule="auto"/>
        <w:ind w:firstLine="709"/>
        <w:contextualSpacing/>
        <w:rPr>
          <w:rFonts w:hint="eastAsia"/>
          <w:color w:val="000000"/>
        </w:rPr>
        <w:sectPr w:rsidR="00A020EE" w:rsidRPr="00DB7181">
          <w:pgSz w:w="11906" w:h="16838"/>
          <w:pgMar w:top="1134" w:right="1134" w:bottom="1134" w:left="1134" w:header="0" w:footer="0" w:gutter="0"/>
          <w:cols w:space="720"/>
          <w:formProt w:val="0"/>
          <w:docGrid w:linePitch="360"/>
        </w:sectPr>
      </w:pPr>
      <w:r>
        <w:rPr>
          <w:color w:val="000000"/>
        </w:rPr>
        <w:t xml:space="preserve">Key Words: early intervention, early childhood, psychic and speech development. </w:t>
      </w:r>
    </w:p>
    <w:p w:rsidR="00AC7F56" w:rsidRDefault="00AC7F56">
      <w:bookmarkStart w:id="0" w:name="_GoBack"/>
      <w:bookmarkEnd w:id="0"/>
    </w:p>
    <w:sectPr w:rsidR="00AC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altName w:val="Arial Unicode MS"/>
    <w:charset w:val="86"/>
    <w:family w:val="modern"/>
    <w:pitch w:val="fixed"/>
    <w:sig w:usb0="00000000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EE"/>
    <w:rsid w:val="00A020EE"/>
    <w:rsid w:val="00AC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EE"/>
    <w:pPr>
      <w:suppressAutoHyphens/>
      <w:spacing w:after="0" w:line="240" w:lineRule="auto"/>
    </w:pPr>
    <w:rPr>
      <w:rFonts w:ascii="Liberation Serif;Times New Roma" w:eastAsia="NSimSun" w:hAnsi="Liberation Serif;Times New Roma" w:cs="Ari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EE"/>
    <w:pPr>
      <w:suppressAutoHyphens/>
      <w:spacing w:after="0" w:line="240" w:lineRule="auto"/>
    </w:pPr>
    <w:rPr>
      <w:rFonts w:ascii="Liberation Serif;Times New Roma" w:eastAsia="NSimSun" w:hAnsi="Liberation Serif;Times New Roma" w:cs="Ari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2294</Words>
  <Characters>1309</Characters>
  <Application>Microsoft Office Word</Application>
  <DocSecurity>0</DocSecurity>
  <Lines>10</Lines>
  <Paragraphs>7</Paragraphs>
  <ScaleCrop>false</ScaleCrop>
  <Company>SPecialiST RePack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2020-02-18T13:32:00Z</dcterms:created>
  <dcterms:modified xsi:type="dcterms:W3CDTF">2020-02-18T13:32:00Z</dcterms:modified>
</cp:coreProperties>
</file>